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616B0" w14:textId="2CD5BC4C" w:rsidR="00297BE3" w:rsidRPr="0034324E" w:rsidRDefault="00097625" w:rsidP="00BE56AF">
      <w:pPr>
        <w:spacing w:after="0" w:line="276" w:lineRule="auto"/>
        <w:jc w:val="both"/>
        <w:rPr>
          <w:rFonts w:ascii="Verdana" w:hAnsi="Verdana" w:cs="Arial"/>
          <w:b/>
          <w:sz w:val="24"/>
          <w:szCs w:val="24"/>
        </w:rPr>
      </w:pPr>
      <w:bookmarkStart w:id="0" w:name="_GoBack"/>
      <w:bookmarkEnd w:id="0"/>
      <w:proofErr w:type="spellStart"/>
      <w:r w:rsidRPr="0034324E">
        <w:rPr>
          <w:rFonts w:ascii="Verdana" w:hAnsi="Verdana" w:cs="Arial"/>
          <w:b/>
          <w:sz w:val="24"/>
          <w:szCs w:val="24"/>
        </w:rPr>
        <w:t>S</w:t>
      </w:r>
      <w:r w:rsidR="0015073B" w:rsidRPr="0034324E">
        <w:rPr>
          <w:rFonts w:ascii="Verdana" w:hAnsi="Verdana" w:cs="Arial"/>
          <w:b/>
          <w:sz w:val="24"/>
          <w:szCs w:val="24"/>
        </w:rPr>
        <w:t>oft</w:t>
      </w:r>
      <w:r w:rsidRPr="0034324E">
        <w:rPr>
          <w:rFonts w:ascii="Verdana" w:hAnsi="Verdana" w:cs="Arial"/>
          <w:b/>
          <w:sz w:val="24"/>
          <w:szCs w:val="24"/>
        </w:rPr>
        <w:t>P</w:t>
      </w:r>
      <w:r w:rsidR="0015073B" w:rsidRPr="0034324E">
        <w:rPr>
          <w:rFonts w:ascii="Verdana" w:hAnsi="Verdana" w:cs="Arial"/>
          <w:b/>
          <w:sz w:val="24"/>
          <w:szCs w:val="24"/>
        </w:rPr>
        <w:t>untura</w:t>
      </w:r>
      <w:proofErr w:type="spellEnd"/>
      <w:r w:rsidR="00D42E71" w:rsidRPr="0034324E">
        <w:rPr>
          <w:rFonts w:ascii="Verdana" w:hAnsi="Verdana" w:cs="Arial"/>
          <w:b/>
          <w:sz w:val="24"/>
          <w:szCs w:val="24"/>
        </w:rPr>
        <w:t>,</w:t>
      </w:r>
      <w:r w:rsidRPr="0034324E">
        <w:rPr>
          <w:rFonts w:ascii="Verdana" w:hAnsi="Verdana" w:cs="Arial"/>
          <w:b/>
          <w:sz w:val="24"/>
          <w:szCs w:val="24"/>
        </w:rPr>
        <w:t xml:space="preserve"> </w:t>
      </w:r>
      <w:r w:rsidR="0015073B" w:rsidRPr="0034324E">
        <w:rPr>
          <w:rFonts w:ascii="Verdana" w:hAnsi="Verdana" w:cs="Arial"/>
          <w:b/>
          <w:sz w:val="24"/>
          <w:szCs w:val="24"/>
        </w:rPr>
        <w:t xml:space="preserve">software educativo </w:t>
      </w:r>
      <w:r w:rsidR="0024768E" w:rsidRPr="0034324E">
        <w:rPr>
          <w:rFonts w:ascii="Verdana" w:hAnsi="Verdana" w:cs="Arial"/>
          <w:b/>
          <w:sz w:val="24"/>
          <w:szCs w:val="24"/>
        </w:rPr>
        <w:t>sobre</w:t>
      </w:r>
      <w:r w:rsidR="0015073B" w:rsidRPr="0034324E">
        <w:rPr>
          <w:rFonts w:ascii="Verdana" w:hAnsi="Verdana" w:cs="Arial"/>
          <w:b/>
          <w:sz w:val="24"/>
          <w:szCs w:val="24"/>
        </w:rPr>
        <w:t xml:space="preserve"> Acupuntura y </w:t>
      </w:r>
      <w:proofErr w:type="spellStart"/>
      <w:r w:rsidR="0015073B" w:rsidRPr="0034324E">
        <w:rPr>
          <w:rFonts w:ascii="Verdana" w:hAnsi="Verdana" w:cs="Arial"/>
          <w:b/>
          <w:sz w:val="24"/>
          <w:szCs w:val="24"/>
        </w:rPr>
        <w:t>Digitopuntura</w:t>
      </w:r>
      <w:proofErr w:type="spellEnd"/>
    </w:p>
    <w:p w14:paraId="09012619" w14:textId="77777777" w:rsidR="00297BE3" w:rsidRPr="0034324E" w:rsidRDefault="00297BE3" w:rsidP="00BE56AF">
      <w:pPr>
        <w:spacing w:after="0" w:line="276" w:lineRule="auto"/>
        <w:jc w:val="both"/>
        <w:rPr>
          <w:rFonts w:ascii="Verdana" w:hAnsi="Verdana" w:cs="Arial"/>
          <w:b/>
          <w:sz w:val="24"/>
          <w:szCs w:val="24"/>
        </w:rPr>
      </w:pPr>
    </w:p>
    <w:p w14:paraId="2BA0B34B" w14:textId="4F0B170B" w:rsidR="00B944AE" w:rsidRPr="0034324E" w:rsidRDefault="00B944AE" w:rsidP="00BE56AF">
      <w:pPr>
        <w:spacing w:after="0" w:line="276" w:lineRule="auto"/>
        <w:jc w:val="both"/>
        <w:rPr>
          <w:rStyle w:val="nfasis"/>
          <w:rFonts w:ascii="Verdana" w:hAnsi="Verdana"/>
          <w:b/>
          <w:i w:val="0"/>
          <w:sz w:val="24"/>
          <w:szCs w:val="24"/>
          <w:lang w:val="en-US"/>
        </w:rPr>
      </w:pPr>
      <w:r w:rsidRPr="0034324E">
        <w:rPr>
          <w:rFonts w:ascii="Verdana" w:eastAsia="Times New Roman" w:hAnsi="Verdana"/>
          <w:b/>
          <w:sz w:val="24"/>
          <w:szCs w:val="24"/>
          <w:lang w:val="en-US" w:eastAsia="es-ES"/>
        </w:rPr>
        <w:t>Soft-Puncture, educational software on acupuncture and digital</w:t>
      </w:r>
      <w:r w:rsidRPr="0034324E">
        <w:rPr>
          <w:rStyle w:val="nfasis"/>
          <w:rFonts w:ascii="Verdana" w:hAnsi="Verdana"/>
          <w:b/>
          <w:i w:val="0"/>
          <w:sz w:val="24"/>
          <w:szCs w:val="24"/>
          <w:lang w:val="en-US"/>
        </w:rPr>
        <w:t xml:space="preserve"> acupuncture</w:t>
      </w:r>
    </w:p>
    <w:p w14:paraId="777FCFD1" w14:textId="77777777" w:rsidR="00B944AE" w:rsidRPr="0034324E" w:rsidRDefault="00B944AE" w:rsidP="00BE56AF">
      <w:pPr>
        <w:spacing w:after="0" w:line="276" w:lineRule="auto"/>
        <w:jc w:val="both"/>
        <w:rPr>
          <w:rFonts w:ascii="Verdana" w:hAnsi="Verdana" w:cs="Arial"/>
          <w:b/>
          <w:sz w:val="24"/>
          <w:szCs w:val="24"/>
        </w:rPr>
      </w:pPr>
    </w:p>
    <w:p w14:paraId="0C1F3D7D" w14:textId="0403D0D7" w:rsidR="00097625" w:rsidRPr="0034324E" w:rsidRDefault="00097625" w:rsidP="00BE56AF">
      <w:pPr>
        <w:spacing w:after="0" w:line="276" w:lineRule="auto"/>
        <w:jc w:val="both"/>
        <w:rPr>
          <w:rFonts w:ascii="Verdana" w:hAnsi="Verdana" w:cs="Arial"/>
          <w:b/>
          <w:sz w:val="24"/>
          <w:szCs w:val="24"/>
        </w:rPr>
      </w:pPr>
      <w:r w:rsidRPr="0034324E">
        <w:rPr>
          <w:rFonts w:ascii="Verdana" w:hAnsi="Verdana" w:cs="Arial"/>
          <w:b/>
          <w:sz w:val="24"/>
          <w:szCs w:val="24"/>
        </w:rPr>
        <w:t xml:space="preserve">Luis Alberto Lazo </w:t>
      </w:r>
      <w:proofErr w:type="spellStart"/>
      <w:proofErr w:type="gramStart"/>
      <w:r w:rsidRPr="0034324E">
        <w:rPr>
          <w:rFonts w:ascii="Verdana" w:hAnsi="Verdana" w:cs="Arial"/>
          <w:b/>
          <w:sz w:val="24"/>
          <w:szCs w:val="24"/>
        </w:rPr>
        <w:t>Herrera,</w:t>
      </w:r>
      <w:r w:rsidR="00F716CF" w:rsidRPr="0034324E">
        <w:rPr>
          <w:rFonts w:ascii="Verdana" w:hAnsi="Verdana" w:cs="Arial"/>
          <w:b/>
          <w:sz w:val="24"/>
          <w:szCs w:val="24"/>
          <w:vertAlign w:val="superscript"/>
        </w:rPr>
        <w:t>I</w:t>
      </w:r>
      <w:proofErr w:type="spellEnd"/>
      <w:proofErr w:type="gramEnd"/>
      <w:r w:rsidRPr="0034324E">
        <w:rPr>
          <w:rFonts w:ascii="Verdana" w:hAnsi="Verdana" w:cs="Arial"/>
          <w:b/>
          <w:sz w:val="24"/>
          <w:szCs w:val="24"/>
        </w:rPr>
        <w:t xml:space="preserve"> </w:t>
      </w:r>
      <w:proofErr w:type="spellStart"/>
      <w:r w:rsidRPr="0034324E">
        <w:rPr>
          <w:rFonts w:ascii="Verdana" w:hAnsi="Verdana" w:cs="Arial"/>
          <w:b/>
          <w:sz w:val="24"/>
          <w:szCs w:val="24"/>
        </w:rPr>
        <w:t>Eliany</w:t>
      </w:r>
      <w:proofErr w:type="spellEnd"/>
      <w:r w:rsidRPr="0034324E">
        <w:rPr>
          <w:rFonts w:ascii="Verdana" w:hAnsi="Verdana" w:cs="Arial"/>
          <w:b/>
          <w:sz w:val="24"/>
          <w:szCs w:val="24"/>
        </w:rPr>
        <w:t xml:space="preserve"> del Pilar Hernández </w:t>
      </w:r>
      <w:proofErr w:type="spellStart"/>
      <w:r w:rsidRPr="0034324E">
        <w:rPr>
          <w:rFonts w:ascii="Verdana" w:hAnsi="Verdana" w:cs="Arial"/>
          <w:b/>
          <w:sz w:val="24"/>
          <w:szCs w:val="24"/>
        </w:rPr>
        <w:t>Cabrera</w:t>
      </w:r>
      <w:r w:rsidR="00BA7DA5" w:rsidRPr="0034324E">
        <w:rPr>
          <w:rFonts w:ascii="Verdana" w:hAnsi="Verdana" w:cs="Arial"/>
          <w:b/>
          <w:sz w:val="24"/>
          <w:szCs w:val="24"/>
        </w:rPr>
        <w:t>,</w:t>
      </w:r>
      <w:r w:rsidR="00F716CF" w:rsidRPr="0034324E">
        <w:rPr>
          <w:rFonts w:ascii="Verdana" w:hAnsi="Verdana" w:cs="Arial"/>
          <w:b/>
          <w:sz w:val="24"/>
          <w:szCs w:val="24"/>
          <w:vertAlign w:val="superscript"/>
        </w:rPr>
        <w:t>I</w:t>
      </w:r>
      <w:r w:rsidR="00663C94" w:rsidRPr="0034324E">
        <w:rPr>
          <w:rFonts w:ascii="Verdana" w:hAnsi="Verdana" w:cs="Arial"/>
          <w:b/>
          <w:sz w:val="24"/>
          <w:szCs w:val="24"/>
          <w:vertAlign w:val="superscript"/>
        </w:rPr>
        <w:t>I</w:t>
      </w:r>
      <w:proofErr w:type="spellEnd"/>
      <w:r w:rsidR="00BA7DA5" w:rsidRPr="0034324E">
        <w:rPr>
          <w:rFonts w:ascii="Verdana" w:hAnsi="Verdana" w:cs="Arial"/>
          <w:b/>
          <w:sz w:val="24"/>
          <w:szCs w:val="24"/>
        </w:rPr>
        <w:t xml:space="preserve"> Lázaro P</w:t>
      </w:r>
      <w:r w:rsidRPr="0034324E">
        <w:rPr>
          <w:rFonts w:ascii="Verdana" w:hAnsi="Verdana" w:cs="Arial"/>
          <w:b/>
          <w:sz w:val="24"/>
          <w:szCs w:val="24"/>
        </w:rPr>
        <w:t xml:space="preserve">ablo Linares </w:t>
      </w:r>
      <w:proofErr w:type="spellStart"/>
      <w:r w:rsidRPr="0034324E">
        <w:rPr>
          <w:rFonts w:ascii="Verdana" w:hAnsi="Verdana" w:cs="Arial"/>
          <w:b/>
          <w:sz w:val="24"/>
          <w:szCs w:val="24"/>
        </w:rPr>
        <w:t>Cánovas</w:t>
      </w:r>
      <w:r w:rsidR="00F716CF" w:rsidRPr="0034324E">
        <w:rPr>
          <w:rFonts w:ascii="Verdana" w:hAnsi="Verdana" w:cs="Arial"/>
          <w:b/>
          <w:sz w:val="24"/>
          <w:szCs w:val="24"/>
        </w:rPr>
        <w:t>,</w:t>
      </w:r>
      <w:r w:rsidR="00F716CF" w:rsidRPr="0034324E">
        <w:rPr>
          <w:rFonts w:ascii="Verdana" w:hAnsi="Verdana" w:cs="Arial"/>
          <w:b/>
          <w:sz w:val="24"/>
          <w:szCs w:val="24"/>
          <w:vertAlign w:val="superscript"/>
        </w:rPr>
        <w:t>I</w:t>
      </w:r>
      <w:r w:rsidR="00663C94" w:rsidRPr="0034324E">
        <w:rPr>
          <w:rFonts w:ascii="Verdana" w:hAnsi="Verdana" w:cs="Arial"/>
          <w:b/>
          <w:sz w:val="24"/>
          <w:szCs w:val="24"/>
          <w:vertAlign w:val="superscript"/>
        </w:rPr>
        <w:t>II</w:t>
      </w:r>
      <w:proofErr w:type="spellEnd"/>
      <w:r w:rsidR="00F716CF" w:rsidRPr="0034324E">
        <w:rPr>
          <w:rFonts w:ascii="Verdana" w:hAnsi="Verdana" w:cs="Arial"/>
          <w:b/>
          <w:sz w:val="24"/>
          <w:szCs w:val="24"/>
          <w:vertAlign w:val="superscript"/>
        </w:rPr>
        <w:t xml:space="preserve"> </w:t>
      </w:r>
      <w:proofErr w:type="spellStart"/>
      <w:r w:rsidR="005E5E6A" w:rsidRPr="0034324E">
        <w:rPr>
          <w:rFonts w:ascii="Verdana" w:hAnsi="Verdana" w:cs="Arial"/>
          <w:b/>
          <w:sz w:val="24"/>
          <w:szCs w:val="24"/>
        </w:rPr>
        <w:t>Gicela</w:t>
      </w:r>
      <w:proofErr w:type="spellEnd"/>
      <w:r w:rsidR="005E5E6A" w:rsidRPr="0034324E">
        <w:rPr>
          <w:rFonts w:ascii="Verdana" w:hAnsi="Verdana" w:cs="Arial"/>
          <w:b/>
          <w:sz w:val="24"/>
          <w:szCs w:val="24"/>
        </w:rPr>
        <w:t xml:space="preserve"> Díaz </w:t>
      </w:r>
      <w:proofErr w:type="spellStart"/>
      <w:r w:rsidR="005E5E6A" w:rsidRPr="0034324E">
        <w:rPr>
          <w:rFonts w:ascii="Verdana" w:hAnsi="Verdana" w:cs="Arial"/>
          <w:b/>
          <w:sz w:val="24"/>
          <w:szCs w:val="24"/>
        </w:rPr>
        <w:t>Pita</w:t>
      </w:r>
      <w:r w:rsidR="0038449F" w:rsidRPr="0034324E">
        <w:rPr>
          <w:rFonts w:ascii="Verdana" w:hAnsi="Verdana" w:cs="Arial"/>
          <w:b/>
          <w:sz w:val="24"/>
          <w:szCs w:val="24"/>
          <w:vertAlign w:val="superscript"/>
        </w:rPr>
        <w:t>I</w:t>
      </w:r>
      <w:r w:rsidR="00663C94" w:rsidRPr="0034324E">
        <w:rPr>
          <w:rFonts w:ascii="Verdana" w:hAnsi="Verdana" w:cs="Arial"/>
          <w:b/>
          <w:sz w:val="24"/>
          <w:szCs w:val="24"/>
          <w:vertAlign w:val="superscript"/>
        </w:rPr>
        <w:t>V</w:t>
      </w:r>
      <w:proofErr w:type="spellEnd"/>
    </w:p>
    <w:p w14:paraId="2586A4ED" w14:textId="4D9B7DE2" w:rsidR="00097625" w:rsidRPr="0034324E" w:rsidRDefault="00097625" w:rsidP="00BE56AF">
      <w:pPr>
        <w:spacing w:after="0" w:line="276" w:lineRule="auto"/>
        <w:jc w:val="both"/>
        <w:rPr>
          <w:rFonts w:ascii="Verdana" w:hAnsi="Verdana" w:cs="Arial"/>
          <w:b/>
          <w:sz w:val="24"/>
          <w:szCs w:val="24"/>
        </w:rPr>
      </w:pPr>
    </w:p>
    <w:p w14:paraId="613914E0" w14:textId="5D89012F" w:rsidR="0038449F" w:rsidRPr="0034324E" w:rsidRDefault="00BD125A" w:rsidP="00BE56AF">
      <w:pPr>
        <w:spacing w:after="0" w:line="276" w:lineRule="auto"/>
        <w:jc w:val="both"/>
        <w:rPr>
          <w:rFonts w:ascii="Verdana" w:hAnsi="Verdana" w:cs="Arial"/>
          <w:sz w:val="24"/>
          <w:szCs w:val="24"/>
        </w:rPr>
      </w:pPr>
      <w:r w:rsidRPr="0034324E">
        <w:rPr>
          <w:rFonts w:ascii="Verdana" w:hAnsi="Verdana" w:cs="Arial"/>
          <w:sz w:val="24"/>
          <w:szCs w:val="24"/>
        </w:rPr>
        <w:t xml:space="preserve">I </w:t>
      </w:r>
      <w:r w:rsidR="0038449F" w:rsidRPr="0034324E">
        <w:rPr>
          <w:rFonts w:ascii="Verdana" w:hAnsi="Verdana" w:cs="Arial"/>
          <w:sz w:val="24"/>
          <w:szCs w:val="24"/>
        </w:rPr>
        <w:t xml:space="preserve">Facultad de Ciencias Médicas </w:t>
      </w:r>
      <w:r w:rsidRPr="0034324E">
        <w:rPr>
          <w:rFonts w:ascii="Verdana" w:hAnsi="Verdana" w:cs="Arial"/>
          <w:sz w:val="24"/>
          <w:szCs w:val="24"/>
        </w:rPr>
        <w:t>“</w:t>
      </w:r>
      <w:r w:rsidR="0038449F" w:rsidRPr="0034324E">
        <w:rPr>
          <w:rFonts w:ascii="Verdana" w:hAnsi="Verdana" w:cs="Arial"/>
          <w:sz w:val="24"/>
          <w:szCs w:val="24"/>
        </w:rPr>
        <w:t>Dr. E</w:t>
      </w:r>
      <w:r w:rsidR="007F3B6C" w:rsidRPr="0034324E">
        <w:rPr>
          <w:rFonts w:ascii="Verdana" w:hAnsi="Verdana" w:cs="Arial"/>
          <w:sz w:val="24"/>
          <w:szCs w:val="24"/>
        </w:rPr>
        <w:t xml:space="preserve">rnesto </w:t>
      </w:r>
      <w:r w:rsidRPr="0034324E">
        <w:rPr>
          <w:rFonts w:ascii="Verdana" w:hAnsi="Verdana" w:cs="Arial"/>
          <w:sz w:val="24"/>
          <w:szCs w:val="24"/>
        </w:rPr>
        <w:t xml:space="preserve">Che </w:t>
      </w:r>
      <w:r w:rsidR="007F3B6C" w:rsidRPr="0034324E">
        <w:rPr>
          <w:rFonts w:ascii="Verdana" w:hAnsi="Verdana" w:cs="Arial"/>
          <w:sz w:val="24"/>
          <w:szCs w:val="24"/>
        </w:rPr>
        <w:t>Guevara de la Serna</w:t>
      </w:r>
      <w:r w:rsidRPr="0034324E">
        <w:rPr>
          <w:rFonts w:ascii="Verdana" w:hAnsi="Verdana" w:cs="Arial"/>
          <w:sz w:val="24"/>
          <w:szCs w:val="24"/>
        </w:rPr>
        <w:t>”</w:t>
      </w:r>
      <w:r w:rsidR="007F3B6C" w:rsidRPr="0034324E">
        <w:rPr>
          <w:rFonts w:ascii="Verdana" w:hAnsi="Verdana" w:cs="Arial"/>
          <w:sz w:val="24"/>
          <w:szCs w:val="24"/>
        </w:rPr>
        <w:t>,</w:t>
      </w:r>
      <w:r w:rsidR="0038449F" w:rsidRPr="0034324E">
        <w:rPr>
          <w:rFonts w:ascii="Verdana" w:hAnsi="Verdana" w:cs="Arial"/>
          <w:sz w:val="24"/>
          <w:szCs w:val="24"/>
        </w:rPr>
        <w:t xml:space="preserve"> </w:t>
      </w:r>
      <w:r w:rsidRPr="0034324E">
        <w:rPr>
          <w:rFonts w:ascii="Verdana" w:hAnsi="Verdana" w:cs="Arial"/>
          <w:sz w:val="24"/>
          <w:szCs w:val="24"/>
        </w:rPr>
        <w:t xml:space="preserve">Universidad de Ciencias Médicas </w:t>
      </w:r>
      <w:r w:rsidR="007F3B6C" w:rsidRPr="0034324E">
        <w:rPr>
          <w:rFonts w:ascii="Verdana" w:hAnsi="Verdana" w:cs="Arial"/>
          <w:sz w:val="24"/>
          <w:szCs w:val="24"/>
        </w:rPr>
        <w:t xml:space="preserve">de Pinar del Río, </w:t>
      </w:r>
      <w:r w:rsidR="0038449F" w:rsidRPr="0034324E">
        <w:rPr>
          <w:rFonts w:ascii="Verdana" w:hAnsi="Verdana" w:cs="Arial"/>
          <w:sz w:val="24"/>
          <w:szCs w:val="24"/>
        </w:rPr>
        <w:t>Pinar del Río, Cuba.</w:t>
      </w:r>
      <w:r w:rsidR="00F716CF" w:rsidRPr="0034324E">
        <w:rPr>
          <w:rFonts w:ascii="Verdana" w:hAnsi="Verdana" w:cs="Arial"/>
          <w:sz w:val="24"/>
          <w:szCs w:val="24"/>
        </w:rPr>
        <w:t xml:space="preserve"> E-mail: </w:t>
      </w:r>
      <w:hyperlink r:id="rId6" w:history="1">
        <w:r w:rsidR="00F716CF" w:rsidRPr="0034324E">
          <w:rPr>
            <w:rStyle w:val="Hipervnculo"/>
            <w:rFonts w:ascii="Verdana" w:hAnsi="Verdana" w:cs="Arial"/>
            <w:sz w:val="24"/>
            <w:szCs w:val="24"/>
          </w:rPr>
          <w:t>lazo96@ucm.pri.sld.cu</w:t>
        </w:r>
      </w:hyperlink>
      <w:r w:rsidR="00F716CF" w:rsidRPr="0034324E">
        <w:rPr>
          <w:rFonts w:ascii="Verdana" w:hAnsi="Verdana" w:cs="Arial"/>
          <w:sz w:val="24"/>
          <w:szCs w:val="24"/>
        </w:rPr>
        <w:t xml:space="preserve"> </w:t>
      </w:r>
    </w:p>
    <w:p w14:paraId="1F44DBAD" w14:textId="56B789FF" w:rsidR="00663C94" w:rsidRPr="0034324E" w:rsidRDefault="00663C94" w:rsidP="00BE56AF">
      <w:pPr>
        <w:spacing w:after="0" w:line="276" w:lineRule="auto"/>
        <w:jc w:val="both"/>
        <w:rPr>
          <w:rFonts w:ascii="Verdana" w:hAnsi="Verdana" w:cs="Arial"/>
          <w:sz w:val="24"/>
          <w:szCs w:val="24"/>
        </w:rPr>
      </w:pPr>
      <w:r w:rsidRPr="0034324E">
        <w:rPr>
          <w:rFonts w:ascii="Verdana" w:hAnsi="Verdana" w:cs="Arial"/>
          <w:sz w:val="24"/>
          <w:szCs w:val="24"/>
        </w:rPr>
        <w:t xml:space="preserve">II Facultad de Ciencias Médicas “Dr. Ernesto Che Guevara de la Serna”, Universidad de Ciencias Médicas de Pinar del Río, Pinar del Río, Cuba. E-mail: </w:t>
      </w:r>
      <w:hyperlink r:id="rId7" w:history="1">
        <w:r w:rsidRPr="0034324E">
          <w:rPr>
            <w:rStyle w:val="Hipervnculo"/>
            <w:rFonts w:ascii="Verdana" w:hAnsi="Verdana" w:cs="Arial"/>
            <w:sz w:val="24"/>
            <w:szCs w:val="24"/>
          </w:rPr>
          <w:t>elymaida@infomed.sld.cu</w:t>
        </w:r>
      </w:hyperlink>
      <w:r w:rsidRPr="0034324E">
        <w:rPr>
          <w:rFonts w:ascii="Verdana" w:hAnsi="Verdana" w:cs="Arial"/>
          <w:sz w:val="24"/>
          <w:szCs w:val="24"/>
        </w:rPr>
        <w:t xml:space="preserve"> </w:t>
      </w:r>
    </w:p>
    <w:p w14:paraId="00C1F9BA" w14:textId="5F4DF4F0" w:rsidR="00663C94" w:rsidRPr="0034324E" w:rsidRDefault="00663C94" w:rsidP="00BE56AF">
      <w:pPr>
        <w:spacing w:after="0" w:line="276" w:lineRule="auto"/>
        <w:jc w:val="both"/>
        <w:rPr>
          <w:rFonts w:ascii="Verdana" w:hAnsi="Verdana" w:cs="Arial"/>
          <w:sz w:val="24"/>
          <w:szCs w:val="24"/>
        </w:rPr>
      </w:pPr>
      <w:r w:rsidRPr="0034324E">
        <w:rPr>
          <w:rFonts w:ascii="Verdana" w:hAnsi="Verdana" w:cs="Arial"/>
          <w:sz w:val="24"/>
          <w:szCs w:val="24"/>
        </w:rPr>
        <w:t xml:space="preserve">III Facultad de Ciencias Médicas “Dr. Ernesto Che Guevara de la Serna”, Universidad de Ciencias Médicas de Pinar del Río, Pinar del Río, Cuba. E-mail: </w:t>
      </w:r>
      <w:hyperlink r:id="rId8" w:history="1">
        <w:r w:rsidRPr="0034324E">
          <w:rPr>
            <w:rStyle w:val="Hipervnculo"/>
            <w:rFonts w:ascii="Verdana" w:hAnsi="Verdana" w:cs="Arial"/>
            <w:sz w:val="24"/>
            <w:szCs w:val="24"/>
          </w:rPr>
          <w:t>lp.knovas@ucm.pri.sld.cu</w:t>
        </w:r>
      </w:hyperlink>
      <w:r w:rsidRPr="0034324E">
        <w:rPr>
          <w:rFonts w:ascii="Verdana" w:hAnsi="Verdana" w:cs="Arial"/>
          <w:sz w:val="24"/>
          <w:szCs w:val="24"/>
        </w:rPr>
        <w:t xml:space="preserve"> </w:t>
      </w:r>
    </w:p>
    <w:p w14:paraId="0D8A3ABC" w14:textId="29665C4F" w:rsidR="0038449F" w:rsidRPr="0034324E" w:rsidRDefault="00663C94" w:rsidP="00BE56AF">
      <w:pPr>
        <w:spacing w:after="0" w:line="276" w:lineRule="auto"/>
        <w:jc w:val="both"/>
        <w:rPr>
          <w:rFonts w:ascii="Verdana" w:hAnsi="Verdana" w:cs="Arial"/>
          <w:sz w:val="24"/>
          <w:szCs w:val="24"/>
        </w:rPr>
      </w:pPr>
      <w:r w:rsidRPr="0034324E">
        <w:rPr>
          <w:rFonts w:ascii="Verdana" w:hAnsi="Verdana" w:cs="Arial"/>
          <w:sz w:val="24"/>
          <w:szCs w:val="24"/>
        </w:rPr>
        <w:t>IV</w:t>
      </w:r>
      <w:r w:rsidR="00BD125A" w:rsidRPr="0034324E">
        <w:rPr>
          <w:rFonts w:ascii="Verdana" w:hAnsi="Verdana" w:cs="Arial"/>
          <w:sz w:val="24"/>
          <w:szCs w:val="24"/>
        </w:rPr>
        <w:t xml:space="preserve"> </w:t>
      </w:r>
      <w:r w:rsidR="0024768E" w:rsidRPr="0034324E">
        <w:rPr>
          <w:rFonts w:ascii="Verdana" w:hAnsi="Verdana" w:cs="Arial"/>
          <w:sz w:val="24"/>
          <w:szCs w:val="24"/>
        </w:rPr>
        <w:t xml:space="preserve">Facultad de Ciencias Médicas </w:t>
      </w:r>
      <w:r w:rsidR="00BD125A" w:rsidRPr="0034324E">
        <w:rPr>
          <w:rFonts w:ascii="Verdana" w:hAnsi="Verdana" w:cs="Arial"/>
          <w:sz w:val="24"/>
          <w:szCs w:val="24"/>
        </w:rPr>
        <w:t>“</w:t>
      </w:r>
      <w:r w:rsidR="0024768E" w:rsidRPr="0034324E">
        <w:rPr>
          <w:rFonts w:ascii="Verdana" w:hAnsi="Verdana" w:cs="Arial"/>
          <w:sz w:val="24"/>
          <w:szCs w:val="24"/>
        </w:rPr>
        <w:t xml:space="preserve">Dr. Ernesto </w:t>
      </w:r>
      <w:r w:rsidR="00BD125A" w:rsidRPr="0034324E">
        <w:rPr>
          <w:rFonts w:ascii="Verdana" w:hAnsi="Verdana" w:cs="Arial"/>
          <w:sz w:val="24"/>
          <w:szCs w:val="24"/>
        </w:rPr>
        <w:t xml:space="preserve">Che </w:t>
      </w:r>
      <w:r w:rsidR="0024768E" w:rsidRPr="0034324E">
        <w:rPr>
          <w:rFonts w:ascii="Verdana" w:hAnsi="Verdana" w:cs="Arial"/>
          <w:sz w:val="24"/>
          <w:szCs w:val="24"/>
        </w:rPr>
        <w:t>Guevara de la Serna</w:t>
      </w:r>
      <w:r w:rsidR="00BD125A" w:rsidRPr="0034324E">
        <w:rPr>
          <w:rFonts w:ascii="Verdana" w:hAnsi="Verdana" w:cs="Arial"/>
          <w:sz w:val="24"/>
          <w:szCs w:val="24"/>
        </w:rPr>
        <w:t>”</w:t>
      </w:r>
      <w:r w:rsidR="0024768E" w:rsidRPr="0034324E">
        <w:rPr>
          <w:rFonts w:ascii="Verdana" w:hAnsi="Verdana" w:cs="Arial"/>
          <w:sz w:val="24"/>
          <w:szCs w:val="24"/>
        </w:rPr>
        <w:t xml:space="preserve">, </w:t>
      </w:r>
      <w:r w:rsidR="00BD125A" w:rsidRPr="0034324E">
        <w:rPr>
          <w:rFonts w:ascii="Verdana" w:hAnsi="Verdana" w:cs="Arial"/>
          <w:sz w:val="24"/>
          <w:szCs w:val="24"/>
        </w:rPr>
        <w:t xml:space="preserve">Universidad de Ciencias Médicas </w:t>
      </w:r>
      <w:r w:rsidR="0024768E" w:rsidRPr="0034324E">
        <w:rPr>
          <w:rFonts w:ascii="Verdana" w:hAnsi="Verdana" w:cs="Arial"/>
          <w:sz w:val="24"/>
          <w:szCs w:val="24"/>
        </w:rPr>
        <w:t xml:space="preserve">de Pinar del Río, Pinar del Río, Cuba. </w:t>
      </w:r>
      <w:r w:rsidR="00F716CF" w:rsidRPr="0034324E">
        <w:rPr>
          <w:rFonts w:ascii="Verdana" w:hAnsi="Verdana" w:cs="Arial"/>
          <w:sz w:val="24"/>
          <w:szCs w:val="24"/>
        </w:rPr>
        <w:t xml:space="preserve">E-mail: </w:t>
      </w:r>
      <w:hyperlink r:id="rId9" w:history="1">
        <w:r w:rsidR="00F716CF" w:rsidRPr="0034324E">
          <w:rPr>
            <w:rStyle w:val="Hipervnculo"/>
            <w:rFonts w:ascii="Verdana" w:hAnsi="Verdana" w:cs="Arial"/>
            <w:sz w:val="24"/>
            <w:szCs w:val="24"/>
          </w:rPr>
          <w:t>giceladp@infomed.sld.cu</w:t>
        </w:r>
      </w:hyperlink>
      <w:r w:rsidR="00F716CF" w:rsidRPr="0034324E">
        <w:rPr>
          <w:rFonts w:ascii="Verdana" w:hAnsi="Verdana" w:cs="Arial"/>
          <w:sz w:val="24"/>
          <w:szCs w:val="24"/>
        </w:rPr>
        <w:t xml:space="preserve"> </w:t>
      </w:r>
    </w:p>
    <w:p w14:paraId="28834B53" w14:textId="4FED6FF7" w:rsidR="0038449F" w:rsidRPr="0034324E" w:rsidRDefault="0038449F" w:rsidP="00BE56AF">
      <w:pPr>
        <w:spacing w:after="0" w:line="276" w:lineRule="auto"/>
        <w:jc w:val="both"/>
        <w:rPr>
          <w:rFonts w:ascii="Verdana" w:hAnsi="Verdana" w:cs="Arial"/>
          <w:sz w:val="24"/>
          <w:szCs w:val="24"/>
        </w:rPr>
      </w:pPr>
    </w:p>
    <w:p w14:paraId="5FDD5E14" w14:textId="28E6D476" w:rsidR="00B5646D" w:rsidRPr="0034324E" w:rsidRDefault="00B5646D" w:rsidP="00BE56AF">
      <w:pPr>
        <w:spacing w:after="0" w:line="276" w:lineRule="auto"/>
        <w:jc w:val="both"/>
        <w:rPr>
          <w:rFonts w:ascii="Verdana" w:hAnsi="Verdana" w:cs="Arial"/>
          <w:b/>
          <w:sz w:val="24"/>
          <w:szCs w:val="24"/>
        </w:rPr>
      </w:pPr>
      <w:r w:rsidRPr="0034324E">
        <w:rPr>
          <w:rFonts w:ascii="Verdana" w:hAnsi="Verdana" w:cs="Arial"/>
          <w:b/>
          <w:sz w:val="24"/>
          <w:szCs w:val="24"/>
        </w:rPr>
        <w:t>RESUMEN</w:t>
      </w:r>
    </w:p>
    <w:p w14:paraId="3A718D75" w14:textId="77777777" w:rsidR="00F716CF" w:rsidRPr="0034324E" w:rsidRDefault="00F716CF" w:rsidP="00BE56AF">
      <w:pPr>
        <w:spacing w:after="0" w:line="276" w:lineRule="auto"/>
        <w:jc w:val="both"/>
        <w:rPr>
          <w:rFonts w:ascii="Verdana" w:hAnsi="Verdana" w:cs="Arial"/>
          <w:b/>
          <w:sz w:val="24"/>
          <w:szCs w:val="24"/>
        </w:rPr>
      </w:pPr>
    </w:p>
    <w:p w14:paraId="263B73BC" w14:textId="59D7E58D" w:rsidR="00422F6E" w:rsidRPr="0034324E" w:rsidRDefault="000A6370" w:rsidP="00BE56AF">
      <w:pPr>
        <w:pStyle w:val="Default"/>
        <w:spacing w:line="276" w:lineRule="auto"/>
        <w:jc w:val="both"/>
        <w:rPr>
          <w:rFonts w:cs="Arial"/>
        </w:rPr>
      </w:pPr>
      <w:r w:rsidRPr="0034324E">
        <w:rPr>
          <w:rFonts w:cs="Arial"/>
          <w:b/>
        </w:rPr>
        <w:t xml:space="preserve">Introducción: </w:t>
      </w:r>
      <w:r w:rsidRPr="0034324E">
        <w:rPr>
          <w:rFonts w:cs="Arial"/>
        </w:rPr>
        <w:t xml:space="preserve">la Medicina Natural y Tradicional actualmente se aplica como estrategia curricular en las </w:t>
      </w:r>
      <w:r w:rsidR="00882CBA" w:rsidRPr="0034324E">
        <w:rPr>
          <w:rFonts w:cs="Arial"/>
        </w:rPr>
        <w:t>carreras de las</w:t>
      </w:r>
      <w:r w:rsidRPr="0034324E">
        <w:rPr>
          <w:rFonts w:cs="Arial"/>
        </w:rPr>
        <w:t xml:space="preserve"> ciencias médicas, </w:t>
      </w:r>
      <w:r w:rsidR="00882CBA" w:rsidRPr="0034324E">
        <w:rPr>
          <w:rFonts w:cs="Arial"/>
        </w:rPr>
        <w:t xml:space="preserve">responde al lineamiento 138 de la política del partido. </w:t>
      </w:r>
      <w:r w:rsidRPr="0034324E">
        <w:rPr>
          <w:rFonts w:cs="Arial"/>
          <w:b/>
        </w:rPr>
        <w:t xml:space="preserve">Objetivo: </w:t>
      </w:r>
      <w:r w:rsidR="00DA3C80" w:rsidRPr="0034324E">
        <w:rPr>
          <w:rFonts w:cs="Arial"/>
        </w:rPr>
        <w:t>diseñar</w:t>
      </w:r>
      <w:r w:rsidR="009E65FB" w:rsidRPr="0034324E">
        <w:rPr>
          <w:rFonts w:cs="Arial"/>
        </w:rPr>
        <w:t xml:space="preserve"> </w:t>
      </w:r>
      <w:r w:rsidR="002110B9" w:rsidRPr="0034324E">
        <w:rPr>
          <w:rFonts w:cs="Arial"/>
        </w:rPr>
        <w:t xml:space="preserve">un software educativo sobre los principales puntos de </w:t>
      </w:r>
      <w:r w:rsidR="00941946" w:rsidRPr="0034324E">
        <w:rPr>
          <w:rFonts w:cs="Arial"/>
        </w:rPr>
        <w:t>a</w:t>
      </w:r>
      <w:r w:rsidR="002110B9" w:rsidRPr="0034324E">
        <w:rPr>
          <w:rFonts w:cs="Arial"/>
        </w:rPr>
        <w:t xml:space="preserve">cupuntura y </w:t>
      </w:r>
      <w:proofErr w:type="spellStart"/>
      <w:r w:rsidR="00941946" w:rsidRPr="0034324E">
        <w:rPr>
          <w:rFonts w:cs="Arial"/>
        </w:rPr>
        <w:t>d</w:t>
      </w:r>
      <w:r w:rsidR="002110B9" w:rsidRPr="0034324E">
        <w:rPr>
          <w:rFonts w:cs="Arial"/>
        </w:rPr>
        <w:t>igitopuntura</w:t>
      </w:r>
      <w:proofErr w:type="spellEnd"/>
      <w:r w:rsidR="002110B9" w:rsidRPr="0034324E">
        <w:rPr>
          <w:rFonts w:cs="Arial"/>
        </w:rPr>
        <w:t xml:space="preserve"> </w:t>
      </w:r>
      <w:r w:rsidR="00882CBA" w:rsidRPr="0034324E">
        <w:rPr>
          <w:rFonts w:cs="Arial"/>
        </w:rPr>
        <w:t>para desarrollar habilidades teóricas y prácticas en los estudiantes de la carrera de medicina</w:t>
      </w:r>
      <w:r w:rsidR="002110B9" w:rsidRPr="0034324E">
        <w:rPr>
          <w:rFonts w:cs="Arial"/>
        </w:rPr>
        <w:t xml:space="preserve">. </w:t>
      </w:r>
      <w:r w:rsidR="002110B9" w:rsidRPr="0034324E">
        <w:rPr>
          <w:rFonts w:cs="Arial"/>
          <w:b/>
        </w:rPr>
        <w:t xml:space="preserve">Método: </w:t>
      </w:r>
      <w:r w:rsidR="002110B9" w:rsidRPr="0034324E">
        <w:rPr>
          <w:rFonts w:cs="Arial"/>
        </w:rPr>
        <w:t xml:space="preserve">se realizó un estudio de innovación tecnológica en la Facultad de Ciencias Médicas </w:t>
      </w:r>
      <w:r w:rsidR="00BD125A" w:rsidRPr="0034324E">
        <w:rPr>
          <w:rFonts w:cs="Arial"/>
        </w:rPr>
        <w:t>“</w:t>
      </w:r>
      <w:r w:rsidR="002110B9" w:rsidRPr="0034324E">
        <w:rPr>
          <w:rFonts w:cs="Arial"/>
        </w:rPr>
        <w:t>Dr. Ernesto Guevara de la Serna</w:t>
      </w:r>
      <w:r w:rsidR="00BD125A" w:rsidRPr="0034324E">
        <w:rPr>
          <w:rFonts w:cs="Arial"/>
        </w:rPr>
        <w:t>”</w:t>
      </w:r>
      <w:r w:rsidR="002110B9" w:rsidRPr="0034324E">
        <w:rPr>
          <w:rFonts w:cs="Arial"/>
        </w:rPr>
        <w:t xml:space="preserve"> de Pinar del Río, de octubre de 2014 a febrero de 2015. </w:t>
      </w:r>
      <w:r w:rsidR="00941946" w:rsidRPr="0034324E">
        <w:rPr>
          <w:rFonts w:cs="Arial"/>
        </w:rPr>
        <w:t xml:space="preserve">Como universo se tuvo en cuenta a </w:t>
      </w:r>
      <w:r w:rsidR="002110B9" w:rsidRPr="0034324E">
        <w:rPr>
          <w:rFonts w:cs="Arial"/>
        </w:rPr>
        <w:t xml:space="preserve">todos los estudiantes de la carrera de </w:t>
      </w:r>
      <w:r w:rsidR="009E65FB" w:rsidRPr="0034324E">
        <w:rPr>
          <w:rFonts w:cs="Arial"/>
        </w:rPr>
        <w:t>m</w:t>
      </w:r>
      <w:r w:rsidR="002110B9" w:rsidRPr="0034324E">
        <w:rPr>
          <w:rFonts w:cs="Arial"/>
        </w:rPr>
        <w:t>edicina</w:t>
      </w:r>
      <w:r w:rsidR="009E65FB" w:rsidRPr="0034324E">
        <w:rPr>
          <w:rFonts w:cs="Arial"/>
        </w:rPr>
        <w:t xml:space="preserve"> </w:t>
      </w:r>
      <w:r w:rsidR="002110B9" w:rsidRPr="0034324E">
        <w:rPr>
          <w:rFonts w:cs="Arial"/>
        </w:rPr>
        <w:t>y profesores</w:t>
      </w:r>
      <w:r w:rsidR="002110B9" w:rsidRPr="0034324E">
        <w:rPr>
          <w:rFonts w:cs="Arial"/>
          <w:b/>
        </w:rPr>
        <w:t xml:space="preserve"> </w:t>
      </w:r>
      <w:r w:rsidR="009E65FB" w:rsidRPr="0034324E">
        <w:rPr>
          <w:rFonts w:cs="Arial"/>
        </w:rPr>
        <w:t>que imparten contenidos relacionados con el tema</w:t>
      </w:r>
      <w:r w:rsidR="002110B9" w:rsidRPr="0034324E">
        <w:rPr>
          <w:rFonts w:cs="Arial"/>
        </w:rPr>
        <w:t xml:space="preserve">; la muestra </w:t>
      </w:r>
      <w:r w:rsidR="00941946" w:rsidRPr="0034324E">
        <w:rPr>
          <w:rFonts w:cs="Arial"/>
        </w:rPr>
        <w:t xml:space="preserve">de 60 estudiantes y 30 profesores </w:t>
      </w:r>
      <w:r w:rsidR="002110B9" w:rsidRPr="0034324E">
        <w:rPr>
          <w:rFonts w:cs="Arial"/>
        </w:rPr>
        <w:t>se seleccionó de forma aleatoria simple</w:t>
      </w:r>
      <w:r w:rsidR="009E65FB" w:rsidRPr="0034324E">
        <w:rPr>
          <w:rFonts w:cs="Arial"/>
        </w:rPr>
        <w:t>, se utilizaron métodos teórico</w:t>
      </w:r>
      <w:r w:rsidR="00492FB1" w:rsidRPr="0034324E">
        <w:rPr>
          <w:rFonts w:cs="Arial"/>
        </w:rPr>
        <w:t>s y</w:t>
      </w:r>
      <w:r w:rsidR="009E65FB" w:rsidRPr="0034324E">
        <w:rPr>
          <w:rFonts w:cs="Arial"/>
        </w:rPr>
        <w:t xml:space="preserve"> </w:t>
      </w:r>
      <w:r w:rsidR="00882CBA" w:rsidRPr="0034324E">
        <w:rPr>
          <w:rFonts w:cs="Arial"/>
        </w:rPr>
        <w:t>empíricos</w:t>
      </w:r>
      <w:r w:rsidR="009E65FB" w:rsidRPr="0034324E">
        <w:rPr>
          <w:rFonts w:cs="Arial"/>
        </w:rPr>
        <w:t xml:space="preserve">, </w:t>
      </w:r>
      <w:r w:rsidR="00492FB1" w:rsidRPr="0034324E">
        <w:rPr>
          <w:rFonts w:cs="Arial"/>
        </w:rPr>
        <w:t xml:space="preserve">se realizó un análisis </w:t>
      </w:r>
      <w:r w:rsidR="00882CBA" w:rsidRPr="0034324E">
        <w:rPr>
          <w:rFonts w:cs="Arial"/>
        </w:rPr>
        <w:t xml:space="preserve">estadístico porcentual, se diseñó </w:t>
      </w:r>
      <w:r w:rsidR="00941946" w:rsidRPr="0034324E">
        <w:rPr>
          <w:rFonts w:cs="Arial"/>
        </w:rPr>
        <w:t xml:space="preserve">y aplicó </w:t>
      </w:r>
      <w:r w:rsidR="00882CBA" w:rsidRPr="0034324E">
        <w:rPr>
          <w:rFonts w:cs="Arial"/>
        </w:rPr>
        <w:t xml:space="preserve">el software teniendo en cuenta las necesidades de aprendizaje. </w:t>
      </w:r>
      <w:r w:rsidR="002110B9" w:rsidRPr="0034324E">
        <w:rPr>
          <w:rFonts w:cs="Arial"/>
          <w:b/>
        </w:rPr>
        <w:t xml:space="preserve">Resultados: </w:t>
      </w:r>
      <w:r w:rsidR="00941946" w:rsidRPr="0034324E">
        <w:rPr>
          <w:rFonts w:cs="Arial"/>
        </w:rPr>
        <w:t xml:space="preserve">se determinó </w:t>
      </w:r>
      <w:r w:rsidR="002110B9" w:rsidRPr="0034324E">
        <w:rPr>
          <w:rFonts w:cs="Arial"/>
        </w:rPr>
        <w:t xml:space="preserve">un alto </w:t>
      </w:r>
      <w:proofErr w:type="spellStart"/>
      <w:r w:rsidR="002110B9" w:rsidRPr="0034324E">
        <w:rPr>
          <w:rFonts w:cs="Arial"/>
        </w:rPr>
        <w:t>porciento</w:t>
      </w:r>
      <w:proofErr w:type="spellEnd"/>
      <w:r w:rsidR="002110B9" w:rsidRPr="0034324E">
        <w:rPr>
          <w:rFonts w:cs="Arial"/>
        </w:rPr>
        <w:t xml:space="preserve"> de estudiantes que dominaron los principales contenidos sobre las técnicas de </w:t>
      </w:r>
      <w:r w:rsidR="00941946" w:rsidRPr="0034324E">
        <w:rPr>
          <w:rFonts w:cs="Arial"/>
        </w:rPr>
        <w:t>a</w:t>
      </w:r>
      <w:r w:rsidR="002110B9" w:rsidRPr="0034324E">
        <w:rPr>
          <w:rFonts w:cs="Arial"/>
        </w:rPr>
        <w:t xml:space="preserve">cupuntura y </w:t>
      </w:r>
      <w:proofErr w:type="spellStart"/>
      <w:r w:rsidR="00941946" w:rsidRPr="0034324E">
        <w:rPr>
          <w:rFonts w:cs="Arial"/>
        </w:rPr>
        <w:t>d</w:t>
      </w:r>
      <w:r w:rsidR="002110B9" w:rsidRPr="0034324E">
        <w:rPr>
          <w:rFonts w:cs="Arial"/>
        </w:rPr>
        <w:t>igitopuntura</w:t>
      </w:r>
      <w:proofErr w:type="spellEnd"/>
      <w:r w:rsidR="002110B9" w:rsidRPr="0034324E">
        <w:rPr>
          <w:rFonts w:cs="Arial"/>
        </w:rPr>
        <w:t xml:space="preserve">, los cuales eran deficientes antes de su aplicación, además </w:t>
      </w:r>
      <w:r w:rsidR="00941946" w:rsidRPr="0034324E">
        <w:rPr>
          <w:rFonts w:cs="Arial"/>
        </w:rPr>
        <w:t>se ob</w:t>
      </w:r>
      <w:r w:rsidR="002110B9" w:rsidRPr="0034324E">
        <w:rPr>
          <w:rFonts w:cs="Arial"/>
        </w:rPr>
        <w:t xml:space="preserve">tuvo aceptación por el estudiantado y los profesores, por lo que fue considerado como una </w:t>
      </w:r>
      <w:r w:rsidR="00C84B03" w:rsidRPr="0034324E">
        <w:rPr>
          <w:rFonts w:cs="Arial"/>
        </w:rPr>
        <w:t xml:space="preserve">útil </w:t>
      </w:r>
      <w:r w:rsidR="002110B9" w:rsidRPr="0034324E">
        <w:rPr>
          <w:rFonts w:cs="Arial"/>
        </w:rPr>
        <w:lastRenderedPageBreak/>
        <w:t xml:space="preserve">herramienta </w:t>
      </w:r>
      <w:r w:rsidR="00C84B03" w:rsidRPr="0034324E">
        <w:rPr>
          <w:rFonts w:cs="Arial"/>
        </w:rPr>
        <w:t xml:space="preserve">para el estudio de la Medicina </w:t>
      </w:r>
      <w:r w:rsidR="00941946" w:rsidRPr="0034324E">
        <w:rPr>
          <w:rFonts w:cs="Arial"/>
        </w:rPr>
        <w:t>N</w:t>
      </w:r>
      <w:r w:rsidR="00C84B03" w:rsidRPr="0034324E">
        <w:rPr>
          <w:rFonts w:cs="Arial"/>
        </w:rPr>
        <w:t xml:space="preserve">atural y Tradicional en la carrera de Medicina. </w:t>
      </w:r>
      <w:r w:rsidR="00C84B03" w:rsidRPr="0034324E">
        <w:rPr>
          <w:rFonts w:cs="Arial"/>
          <w:b/>
        </w:rPr>
        <w:t>Conclusiones:</w:t>
      </w:r>
      <w:r w:rsidR="00C84B03" w:rsidRPr="0034324E">
        <w:rPr>
          <w:rFonts w:cs="Arial"/>
        </w:rPr>
        <w:t xml:space="preserve"> </w:t>
      </w:r>
      <w:r w:rsidR="00F716CF" w:rsidRPr="0034324E">
        <w:t xml:space="preserve">se </w:t>
      </w:r>
      <w:r w:rsidR="00941946" w:rsidRPr="0034324E">
        <w:t>diseñó</w:t>
      </w:r>
      <w:r w:rsidR="00F716CF" w:rsidRPr="0034324E">
        <w:t xml:space="preserve"> un recurso de</w:t>
      </w:r>
      <w:r w:rsidR="00941946" w:rsidRPr="0034324E">
        <w:t>l</w:t>
      </w:r>
      <w:r w:rsidR="00F716CF" w:rsidRPr="0034324E">
        <w:t xml:space="preserve"> aprendizaje que permite interactuar con la </w:t>
      </w:r>
      <w:r w:rsidR="00941946" w:rsidRPr="0034324E">
        <w:t>a</w:t>
      </w:r>
      <w:r w:rsidR="00F716CF" w:rsidRPr="0034324E">
        <w:t xml:space="preserve">cupuntura y la </w:t>
      </w:r>
      <w:proofErr w:type="spellStart"/>
      <w:r w:rsidR="00941946" w:rsidRPr="0034324E">
        <w:t>d</w:t>
      </w:r>
      <w:r w:rsidR="00F716CF" w:rsidRPr="0034324E">
        <w:t>igitopuntura</w:t>
      </w:r>
      <w:proofErr w:type="spellEnd"/>
      <w:r w:rsidR="00F716CF" w:rsidRPr="0034324E">
        <w:t>, de fácil acceso y transportación, útil a estudiantes y profesores, lo que permitió el perfeccionamiento del pr</w:t>
      </w:r>
      <w:r w:rsidR="00895C29" w:rsidRPr="0034324E">
        <w:t xml:space="preserve">oceso docente educativo en las </w:t>
      </w:r>
      <w:r w:rsidR="00941946" w:rsidRPr="0034324E">
        <w:t xml:space="preserve">asignaturas de la carrera de medicina. </w:t>
      </w:r>
    </w:p>
    <w:p w14:paraId="1FC32665" w14:textId="77777777" w:rsidR="00F716CF" w:rsidRPr="0034324E" w:rsidRDefault="00F716CF" w:rsidP="00BE56AF">
      <w:pPr>
        <w:pStyle w:val="Default"/>
        <w:spacing w:line="276" w:lineRule="auto"/>
        <w:jc w:val="both"/>
        <w:rPr>
          <w:rFonts w:cs="Arial"/>
          <w:b/>
        </w:rPr>
      </w:pPr>
    </w:p>
    <w:p w14:paraId="715E2992" w14:textId="4F4E1803" w:rsidR="00F716CF" w:rsidRPr="0034324E" w:rsidRDefault="00F716CF" w:rsidP="00BE56AF">
      <w:pPr>
        <w:pStyle w:val="Default"/>
        <w:spacing w:line="276" w:lineRule="auto"/>
        <w:jc w:val="both"/>
        <w:rPr>
          <w:rFonts w:cs="Arial"/>
        </w:rPr>
      </w:pPr>
      <w:r w:rsidRPr="0034324E">
        <w:rPr>
          <w:rFonts w:cs="Arial"/>
          <w:b/>
        </w:rPr>
        <w:t>Palabras clave:</w:t>
      </w:r>
      <w:r w:rsidRPr="0034324E">
        <w:rPr>
          <w:rFonts w:cs="Arial"/>
        </w:rPr>
        <w:t xml:space="preserve"> </w:t>
      </w:r>
      <w:r w:rsidR="00655451" w:rsidRPr="0034324E">
        <w:rPr>
          <w:bCs/>
        </w:rPr>
        <w:t>programas informáticos</w:t>
      </w:r>
      <w:r w:rsidRPr="0034324E">
        <w:rPr>
          <w:rFonts w:cs="Arial"/>
        </w:rPr>
        <w:t xml:space="preserve">, </w:t>
      </w:r>
      <w:r w:rsidR="006C3301" w:rsidRPr="0034324E">
        <w:rPr>
          <w:rFonts w:cs="Arial"/>
        </w:rPr>
        <w:t xml:space="preserve">medicina tradicional, </w:t>
      </w:r>
      <w:r w:rsidR="00B944AE" w:rsidRPr="0034324E">
        <w:rPr>
          <w:rFonts w:cs="Arial"/>
        </w:rPr>
        <w:t>acupuntura</w:t>
      </w:r>
      <w:r w:rsidRPr="0034324E">
        <w:rPr>
          <w:rFonts w:cs="Arial"/>
        </w:rPr>
        <w:t>.</w:t>
      </w:r>
    </w:p>
    <w:p w14:paraId="61B774CB" w14:textId="77777777" w:rsidR="00655451" w:rsidRPr="0034324E" w:rsidRDefault="00655451" w:rsidP="00BE56AF">
      <w:pPr>
        <w:pStyle w:val="Default"/>
        <w:spacing w:line="276" w:lineRule="auto"/>
        <w:jc w:val="both"/>
        <w:rPr>
          <w:rFonts w:cs="Arial"/>
        </w:rPr>
      </w:pPr>
    </w:p>
    <w:p w14:paraId="01FBF98B" w14:textId="77777777" w:rsidR="00B944AE" w:rsidRPr="0034324E" w:rsidRDefault="00B944AE" w:rsidP="00BE56AF">
      <w:pPr>
        <w:pStyle w:val="Default"/>
        <w:spacing w:line="276" w:lineRule="auto"/>
        <w:jc w:val="both"/>
        <w:rPr>
          <w:rFonts w:eastAsia="Times New Roman"/>
          <w:lang w:val="en-US" w:eastAsia="es-ES"/>
        </w:rPr>
      </w:pPr>
      <w:r w:rsidRPr="0034324E">
        <w:rPr>
          <w:rFonts w:eastAsia="Times New Roman"/>
          <w:b/>
          <w:lang w:val="en-US" w:eastAsia="es-ES"/>
        </w:rPr>
        <w:t>ABSTRACT</w:t>
      </w:r>
      <w:r w:rsidRPr="0034324E">
        <w:rPr>
          <w:rFonts w:eastAsia="Times New Roman"/>
          <w:lang w:val="en-US" w:eastAsia="es-ES"/>
        </w:rPr>
        <w:br/>
      </w:r>
      <w:r w:rsidRPr="0034324E">
        <w:rPr>
          <w:rFonts w:eastAsia="Times New Roman"/>
          <w:lang w:val="en-US" w:eastAsia="es-ES"/>
        </w:rPr>
        <w:br/>
      </w:r>
      <w:r w:rsidRPr="0034324E">
        <w:rPr>
          <w:rFonts w:eastAsia="Times New Roman"/>
          <w:b/>
          <w:lang w:val="en-US" w:eastAsia="es-ES"/>
        </w:rPr>
        <w:t>Introduction:</w:t>
      </w:r>
      <w:r w:rsidRPr="0034324E">
        <w:rPr>
          <w:rFonts w:eastAsia="Times New Roman"/>
          <w:lang w:val="en-US" w:eastAsia="es-ES"/>
        </w:rPr>
        <w:t xml:space="preserve"> Natural and Traditional Medicine is currently applied as a curricular strategy in medical science studies, it responds to the 138</w:t>
      </w:r>
      <w:r w:rsidRPr="0034324E">
        <w:rPr>
          <w:rFonts w:eastAsia="Times New Roman"/>
          <w:vertAlign w:val="superscript"/>
          <w:lang w:val="en-US" w:eastAsia="es-ES"/>
        </w:rPr>
        <w:t>th</w:t>
      </w:r>
      <w:r w:rsidRPr="0034324E">
        <w:rPr>
          <w:rFonts w:eastAsia="Times New Roman"/>
          <w:lang w:val="en-US" w:eastAsia="es-ES"/>
        </w:rPr>
        <w:t xml:space="preserve"> guideline of the policies of the Cuban Communist Party. </w:t>
      </w:r>
      <w:r w:rsidRPr="0034324E">
        <w:rPr>
          <w:rFonts w:eastAsia="Times New Roman"/>
          <w:b/>
          <w:lang w:val="en-US" w:eastAsia="es-ES"/>
        </w:rPr>
        <w:t>Objective:</w:t>
      </w:r>
      <w:r w:rsidRPr="0034324E">
        <w:rPr>
          <w:rFonts w:eastAsia="Times New Roman"/>
          <w:lang w:val="en-US" w:eastAsia="es-ES"/>
        </w:rPr>
        <w:t xml:space="preserve"> to design educational software on the main points of acupuncture and digital</w:t>
      </w:r>
      <w:r w:rsidRPr="0034324E">
        <w:rPr>
          <w:rStyle w:val="nfasis"/>
          <w:i w:val="0"/>
          <w:lang w:val="en-US"/>
        </w:rPr>
        <w:t xml:space="preserve"> acupuncture</w:t>
      </w:r>
      <w:r w:rsidRPr="0034324E">
        <w:rPr>
          <w:rFonts w:eastAsia="Times New Roman"/>
          <w:lang w:val="en-US" w:eastAsia="es-ES"/>
        </w:rPr>
        <w:t xml:space="preserve"> to develop theoretical and practical skills in medical students. </w:t>
      </w:r>
      <w:r w:rsidRPr="0034324E">
        <w:rPr>
          <w:rFonts w:eastAsia="Times New Roman"/>
          <w:b/>
          <w:lang w:val="en-US" w:eastAsia="es-ES"/>
        </w:rPr>
        <w:t>Method:</w:t>
      </w:r>
      <w:r w:rsidRPr="0034324E">
        <w:rPr>
          <w:rFonts w:eastAsia="Times New Roman"/>
          <w:lang w:val="en-US" w:eastAsia="es-ES"/>
        </w:rPr>
        <w:t xml:space="preserve"> a study of technological innovation was carried out at Dr. Ernesto Guevara de la Serna School of Medicine, Pinar del Rio, from October 2014 to February 2015. As a target group, all the students of the medical professions and professors who taught contents related to the subject were taken included; the sample of 60 students and 30 professors was chosen in a simple randomized approach, theoretical and empirical methods were used, a percentage statistical analysis was done, the software was designed and applied considering the needs of learning. </w:t>
      </w:r>
      <w:r w:rsidRPr="0034324E">
        <w:rPr>
          <w:rFonts w:eastAsia="Times New Roman"/>
          <w:b/>
          <w:lang w:val="en-US" w:eastAsia="es-ES"/>
        </w:rPr>
        <w:t>Results:</w:t>
      </w:r>
      <w:r w:rsidRPr="0034324E">
        <w:rPr>
          <w:rFonts w:eastAsia="Times New Roman"/>
          <w:lang w:val="en-US" w:eastAsia="es-ES"/>
        </w:rPr>
        <w:t xml:space="preserve"> a high percentage of students who mastered the main contents on the acupuncture and digital</w:t>
      </w:r>
      <w:r w:rsidRPr="0034324E">
        <w:rPr>
          <w:rStyle w:val="nfasis"/>
          <w:i w:val="0"/>
          <w:lang w:val="en-US"/>
        </w:rPr>
        <w:t xml:space="preserve"> acupuncture</w:t>
      </w:r>
      <w:r w:rsidRPr="0034324E">
        <w:rPr>
          <w:rFonts w:eastAsia="Times New Roman"/>
          <w:lang w:val="en-US" w:eastAsia="es-ES"/>
        </w:rPr>
        <w:t xml:space="preserve"> techniques were determined, which were deficient before their application, besides of having acceptance by the student body and the professors, because it was considered as a useful tool for the study of Natural and Traditional Medicine in medical studies. </w:t>
      </w:r>
      <w:r w:rsidRPr="0034324E">
        <w:rPr>
          <w:rFonts w:eastAsia="Times New Roman"/>
          <w:b/>
          <w:lang w:val="en-US" w:eastAsia="es-ES"/>
        </w:rPr>
        <w:t>Conclusions:</w:t>
      </w:r>
      <w:r w:rsidRPr="0034324E">
        <w:rPr>
          <w:rFonts w:eastAsia="Times New Roman"/>
          <w:lang w:val="en-US" w:eastAsia="es-ES"/>
        </w:rPr>
        <w:t xml:space="preserve"> a learning resource was designed to interact with acupuncture and digital</w:t>
      </w:r>
      <w:r w:rsidRPr="0034324E">
        <w:rPr>
          <w:rStyle w:val="nfasis"/>
          <w:i w:val="0"/>
          <w:lang w:val="en-US"/>
        </w:rPr>
        <w:t xml:space="preserve"> acupuncture</w:t>
      </w:r>
      <w:r w:rsidRPr="0034324E">
        <w:rPr>
          <w:rFonts w:eastAsia="Times New Roman"/>
          <w:lang w:val="en-US" w:eastAsia="es-ES"/>
        </w:rPr>
        <w:t xml:space="preserve">, with easy access and transportation, useful to students and professors, which allowed the improvement of the educational process in the subjects of the medical studies. </w:t>
      </w:r>
    </w:p>
    <w:p w14:paraId="4E1B425D" w14:textId="77777777" w:rsidR="00B944AE" w:rsidRPr="0034324E" w:rsidRDefault="00B944AE" w:rsidP="00BE56AF">
      <w:pPr>
        <w:pStyle w:val="Default"/>
        <w:spacing w:line="276" w:lineRule="auto"/>
        <w:jc w:val="both"/>
        <w:rPr>
          <w:rFonts w:eastAsia="Times New Roman"/>
          <w:lang w:val="en-US" w:eastAsia="es-ES"/>
        </w:rPr>
      </w:pPr>
    </w:p>
    <w:p w14:paraId="65E27008" w14:textId="3AA103CA" w:rsidR="00655451" w:rsidRPr="0034324E" w:rsidRDefault="00655451" w:rsidP="00BE56AF">
      <w:pPr>
        <w:pStyle w:val="Default"/>
        <w:spacing w:line="276" w:lineRule="auto"/>
        <w:jc w:val="both"/>
        <w:rPr>
          <w:rFonts w:cs="Arial"/>
          <w:b/>
        </w:rPr>
      </w:pPr>
      <w:r w:rsidRPr="0034324E">
        <w:rPr>
          <w:rFonts w:cs="Arial"/>
          <w:b/>
        </w:rPr>
        <w:t xml:space="preserve">Key </w:t>
      </w:r>
      <w:proofErr w:type="spellStart"/>
      <w:r w:rsidRPr="0034324E">
        <w:rPr>
          <w:rFonts w:cs="Arial"/>
          <w:b/>
        </w:rPr>
        <w:t>words</w:t>
      </w:r>
      <w:proofErr w:type="spellEnd"/>
      <w:r w:rsidRPr="0034324E">
        <w:rPr>
          <w:rFonts w:cs="Arial"/>
          <w:b/>
        </w:rPr>
        <w:t>:</w:t>
      </w:r>
      <w:r w:rsidRPr="0034324E">
        <w:rPr>
          <w:rFonts w:cs="Arial"/>
        </w:rPr>
        <w:t xml:space="preserve"> software, </w:t>
      </w:r>
      <w:proofErr w:type="spellStart"/>
      <w:r w:rsidRPr="0034324E">
        <w:rPr>
          <w:rFonts w:cs="Arial"/>
        </w:rPr>
        <w:t>traditional</w:t>
      </w:r>
      <w:proofErr w:type="spellEnd"/>
      <w:r w:rsidRPr="0034324E">
        <w:rPr>
          <w:rFonts w:cs="Arial"/>
        </w:rPr>
        <w:t xml:space="preserve"> medicine,</w:t>
      </w:r>
      <w:r w:rsidRPr="0034324E">
        <w:rPr>
          <w:b/>
          <w:bCs/>
        </w:rPr>
        <w:t xml:space="preserve"> </w:t>
      </w:r>
      <w:proofErr w:type="spellStart"/>
      <w:r w:rsidRPr="0034324E">
        <w:rPr>
          <w:bCs/>
        </w:rPr>
        <w:t>acupuncture</w:t>
      </w:r>
      <w:proofErr w:type="spellEnd"/>
      <w:r w:rsidRPr="0034324E">
        <w:rPr>
          <w:bCs/>
        </w:rPr>
        <w:t>.</w:t>
      </w:r>
    </w:p>
    <w:p w14:paraId="770C2B52" w14:textId="77777777" w:rsidR="00F716CF" w:rsidRPr="0034324E" w:rsidRDefault="00F716CF" w:rsidP="00BE56AF">
      <w:pPr>
        <w:spacing w:after="0" w:line="276" w:lineRule="auto"/>
        <w:jc w:val="both"/>
        <w:rPr>
          <w:rFonts w:ascii="Verdana" w:hAnsi="Verdana" w:cs="Arial"/>
          <w:b/>
          <w:sz w:val="24"/>
          <w:szCs w:val="24"/>
        </w:rPr>
      </w:pPr>
    </w:p>
    <w:p w14:paraId="4A6F0E51" w14:textId="1CA4BDA5" w:rsidR="00F81907" w:rsidRPr="0034324E" w:rsidRDefault="00F81907" w:rsidP="00BE56AF">
      <w:pPr>
        <w:spacing w:after="0" w:line="276" w:lineRule="auto"/>
        <w:jc w:val="both"/>
        <w:rPr>
          <w:rFonts w:ascii="Verdana" w:hAnsi="Verdana" w:cs="Arial"/>
          <w:b/>
          <w:sz w:val="24"/>
          <w:szCs w:val="24"/>
        </w:rPr>
      </w:pPr>
      <w:r w:rsidRPr="0034324E">
        <w:rPr>
          <w:rFonts w:ascii="Verdana" w:hAnsi="Verdana" w:cs="Arial"/>
          <w:b/>
          <w:sz w:val="24"/>
          <w:szCs w:val="24"/>
        </w:rPr>
        <w:t>INTRODUCCIÓN</w:t>
      </w:r>
    </w:p>
    <w:p w14:paraId="0085C979" w14:textId="77777777" w:rsidR="00B81F1F" w:rsidRPr="0034324E" w:rsidRDefault="00B81F1F" w:rsidP="00BE56AF">
      <w:pPr>
        <w:spacing w:after="0" w:line="276" w:lineRule="auto"/>
        <w:jc w:val="both"/>
        <w:rPr>
          <w:rFonts w:ascii="Verdana" w:hAnsi="Verdana" w:cs="Arial"/>
          <w:sz w:val="24"/>
          <w:szCs w:val="24"/>
        </w:rPr>
      </w:pPr>
    </w:p>
    <w:p w14:paraId="074CBFE2" w14:textId="1958D8E7" w:rsidR="00F81907" w:rsidRPr="0034324E" w:rsidRDefault="00F81907" w:rsidP="00BE56AF">
      <w:pPr>
        <w:spacing w:after="0" w:line="276" w:lineRule="auto"/>
        <w:jc w:val="both"/>
        <w:rPr>
          <w:rFonts w:ascii="Verdana" w:hAnsi="Verdana" w:cs="Arial"/>
          <w:sz w:val="24"/>
          <w:szCs w:val="24"/>
        </w:rPr>
      </w:pPr>
      <w:r w:rsidRPr="0034324E">
        <w:rPr>
          <w:rFonts w:ascii="Verdana" w:hAnsi="Verdana" w:cs="Arial"/>
          <w:sz w:val="24"/>
          <w:szCs w:val="24"/>
        </w:rPr>
        <w:t xml:space="preserve">El desarrollo científico-técnico actual ha venido aparejado a un vertiginoso incremento en la producción de conocimientos, cuya transmisión adquiere </w:t>
      </w:r>
      <w:r w:rsidRPr="0034324E">
        <w:rPr>
          <w:rFonts w:ascii="Verdana" w:hAnsi="Verdana" w:cs="Arial"/>
          <w:sz w:val="24"/>
          <w:szCs w:val="24"/>
        </w:rPr>
        <w:lastRenderedPageBreak/>
        <w:t>cada vez mayor importancia en el mundo actual, constituyendo de esta forma las Tecnologías de la Informaci</w:t>
      </w:r>
      <w:r w:rsidR="00E91F79" w:rsidRPr="0034324E">
        <w:rPr>
          <w:rFonts w:ascii="Verdana" w:hAnsi="Verdana" w:cs="Arial"/>
          <w:sz w:val="24"/>
          <w:szCs w:val="24"/>
        </w:rPr>
        <w:t xml:space="preserve">ón y las Comunicaciones </w:t>
      </w:r>
      <w:r w:rsidR="008406EF" w:rsidRPr="0034324E">
        <w:rPr>
          <w:rFonts w:ascii="Verdana" w:hAnsi="Verdana" w:cs="Arial"/>
          <w:sz w:val="24"/>
          <w:szCs w:val="24"/>
        </w:rPr>
        <w:t xml:space="preserve">(TIC's) </w:t>
      </w:r>
      <w:r w:rsidRPr="0034324E">
        <w:rPr>
          <w:rFonts w:ascii="Verdana" w:hAnsi="Verdana" w:cs="Arial"/>
          <w:sz w:val="24"/>
          <w:szCs w:val="24"/>
        </w:rPr>
        <w:t>uno de los recursos más importantes de la sociedad</w:t>
      </w:r>
      <w:r w:rsidR="007F3B6C" w:rsidRPr="0034324E">
        <w:rPr>
          <w:rFonts w:ascii="Verdana" w:hAnsi="Verdana" w:cs="Arial"/>
          <w:sz w:val="24"/>
          <w:szCs w:val="24"/>
        </w:rPr>
        <w:t>.</w:t>
      </w:r>
      <w:r w:rsidRPr="0034324E">
        <w:rPr>
          <w:rFonts w:ascii="Verdana" w:hAnsi="Verdana" w:cs="Arial"/>
          <w:sz w:val="24"/>
          <w:szCs w:val="24"/>
          <w:vertAlign w:val="superscript"/>
        </w:rPr>
        <w:t>1</w:t>
      </w:r>
      <w:r w:rsidRPr="0034324E">
        <w:rPr>
          <w:rFonts w:ascii="Verdana" w:hAnsi="Verdana" w:cs="Arial"/>
          <w:sz w:val="24"/>
          <w:szCs w:val="24"/>
        </w:rPr>
        <w:t xml:space="preserve"> </w:t>
      </w:r>
    </w:p>
    <w:p w14:paraId="2669E84A" w14:textId="77777777" w:rsidR="00F81907" w:rsidRPr="0034324E" w:rsidRDefault="00F81907" w:rsidP="00BE56AF">
      <w:pPr>
        <w:spacing w:after="0" w:line="276" w:lineRule="auto"/>
        <w:jc w:val="both"/>
        <w:rPr>
          <w:rFonts w:ascii="Verdana" w:hAnsi="Verdana" w:cs="Arial"/>
          <w:b/>
          <w:sz w:val="24"/>
          <w:szCs w:val="24"/>
        </w:rPr>
      </w:pPr>
    </w:p>
    <w:p w14:paraId="480138A6" w14:textId="35FD8176" w:rsidR="00F81907" w:rsidRPr="0034324E" w:rsidRDefault="00F81907" w:rsidP="00BE56AF">
      <w:pPr>
        <w:spacing w:after="0" w:line="276" w:lineRule="auto"/>
        <w:jc w:val="both"/>
        <w:rPr>
          <w:rFonts w:ascii="Verdana" w:hAnsi="Verdana" w:cs="Arial"/>
          <w:sz w:val="24"/>
          <w:szCs w:val="24"/>
        </w:rPr>
      </w:pPr>
      <w:r w:rsidRPr="0034324E">
        <w:rPr>
          <w:rFonts w:ascii="Verdana" w:hAnsi="Verdana" w:cs="Arial"/>
          <w:sz w:val="24"/>
          <w:szCs w:val="24"/>
        </w:rPr>
        <w:t xml:space="preserve">En esta nueva era digital se puede apreciar cómo la convivencia de diferentes tecnologías no solo determina avances técnicos, sino que estas evolucionan hacia nuevas formas y modos, lo que conlleva una configuración de los medios, un cambio de mentalidad, y un giro en los procesos y formas de actuación. De esta forma el nuevo modelo de formación implementado en la carrera de </w:t>
      </w:r>
      <w:r w:rsidR="006712E7" w:rsidRPr="0034324E">
        <w:rPr>
          <w:rFonts w:ascii="Verdana" w:hAnsi="Verdana" w:cs="Arial"/>
          <w:sz w:val="24"/>
          <w:szCs w:val="24"/>
        </w:rPr>
        <w:t>m</w:t>
      </w:r>
      <w:r w:rsidRPr="0034324E">
        <w:rPr>
          <w:rFonts w:ascii="Verdana" w:hAnsi="Verdana" w:cs="Arial"/>
          <w:sz w:val="24"/>
          <w:szCs w:val="24"/>
        </w:rPr>
        <w:t>edicina ha sido diseñado sobre esta base, potenciando así un proceso docente centrado cada vez más en el estudiante</w:t>
      </w:r>
      <w:r w:rsidR="007F3B6C" w:rsidRPr="0034324E">
        <w:rPr>
          <w:rFonts w:ascii="Verdana" w:hAnsi="Verdana" w:cs="Arial"/>
          <w:sz w:val="24"/>
          <w:szCs w:val="24"/>
        </w:rPr>
        <w:t>.</w:t>
      </w:r>
      <w:r w:rsidRPr="0034324E">
        <w:rPr>
          <w:rFonts w:ascii="Verdana" w:hAnsi="Verdana" w:cs="Arial"/>
          <w:sz w:val="24"/>
          <w:szCs w:val="24"/>
          <w:vertAlign w:val="superscript"/>
        </w:rPr>
        <w:t>1, 2</w:t>
      </w:r>
    </w:p>
    <w:p w14:paraId="71E70301" w14:textId="77777777" w:rsidR="00623E7A" w:rsidRPr="0034324E" w:rsidRDefault="00623E7A" w:rsidP="00BE56AF">
      <w:pPr>
        <w:spacing w:after="0" w:line="276" w:lineRule="auto"/>
        <w:jc w:val="both"/>
        <w:rPr>
          <w:rFonts w:ascii="Verdana" w:hAnsi="Verdana" w:cs="Arial"/>
          <w:sz w:val="24"/>
          <w:szCs w:val="24"/>
        </w:rPr>
      </w:pPr>
    </w:p>
    <w:p w14:paraId="466B413D" w14:textId="56A7A71E" w:rsidR="00623E7A" w:rsidRPr="0034324E" w:rsidRDefault="00623E7A" w:rsidP="00BE56AF">
      <w:pPr>
        <w:spacing w:after="0" w:line="276" w:lineRule="auto"/>
        <w:jc w:val="both"/>
        <w:rPr>
          <w:rFonts w:ascii="Verdana" w:hAnsi="Verdana" w:cs="Arial"/>
          <w:sz w:val="24"/>
          <w:szCs w:val="24"/>
        </w:rPr>
      </w:pPr>
      <w:r w:rsidRPr="0034324E">
        <w:rPr>
          <w:rFonts w:ascii="Verdana" w:hAnsi="Verdana" w:cs="Arial"/>
          <w:sz w:val="24"/>
          <w:szCs w:val="24"/>
        </w:rPr>
        <w:t>La Medicina Natural y Tradicional (MNT) abarca las modalidades, técnicas o procedimientos preventivos, diagnósticos, terapéuticos y rehabilitadores que han sido validados científicamente, por la tradición y por investigaciones, por ello están integrados en las prácticas del Sistema Nacional de Salud de Cuba</w:t>
      </w:r>
      <w:r w:rsidR="007F3B6C" w:rsidRPr="0034324E">
        <w:rPr>
          <w:rFonts w:ascii="Verdana" w:hAnsi="Verdana" w:cs="Arial"/>
          <w:sz w:val="24"/>
          <w:szCs w:val="24"/>
        </w:rPr>
        <w:t>.</w:t>
      </w:r>
      <w:r w:rsidR="00E91F79" w:rsidRPr="0034324E">
        <w:rPr>
          <w:rFonts w:ascii="Verdana" w:hAnsi="Verdana" w:cs="Arial"/>
          <w:sz w:val="24"/>
          <w:szCs w:val="24"/>
          <w:vertAlign w:val="superscript"/>
        </w:rPr>
        <w:t>3</w:t>
      </w:r>
      <w:r w:rsidR="005367AE" w:rsidRPr="0034324E">
        <w:rPr>
          <w:rFonts w:ascii="Verdana" w:hAnsi="Verdana" w:cs="Arial"/>
          <w:sz w:val="24"/>
          <w:szCs w:val="24"/>
          <w:vertAlign w:val="superscript"/>
        </w:rPr>
        <w:t xml:space="preserve"> </w:t>
      </w:r>
      <w:r w:rsidR="005367AE" w:rsidRPr="0034324E">
        <w:rPr>
          <w:rFonts w:ascii="Verdana" w:hAnsi="Verdana" w:cs="Arial"/>
          <w:sz w:val="24"/>
          <w:szCs w:val="24"/>
        </w:rPr>
        <w:t xml:space="preserve">También responde al lineamiento 138 de la política del partido. </w:t>
      </w:r>
    </w:p>
    <w:p w14:paraId="1BB28F03" w14:textId="77777777" w:rsidR="00623E7A" w:rsidRPr="0034324E" w:rsidRDefault="00623E7A" w:rsidP="00BE56AF">
      <w:pPr>
        <w:spacing w:after="0" w:line="276" w:lineRule="auto"/>
        <w:jc w:val="both"/>
        <w:rPr>
          <w:rFonts w:ascii="Verdana" w:hAnsi="Verdana" w:cs="Arial"/>
          <w:sz w:val="24"/>
          <w:szCs w:val="24"/>
        </w:rPr>
      </w:pPr>
    </w:p>
    <w:p w14:paraId="2C25355E" w14:textId="508DD018" w:rsidR="007861DC" w:rsidRPr="0034324E" w:rsidRDefault="007861DC" w:rsidP="00BE56AF">
      <w:pPr>
        <w:spacing w:after="0" w:line="276" w:lineRule="auto"/>
        <w:jc w:val="both"/>
        <w:rPr>
          <w:rFonts w:ascii="Verdana" w:hAnsi="Verdana" w:cs="Arial"/>
          <w:sz w:val="24"/>
          <w:szCs w:val="24"/>
        </w:rPr>
      </w:pPr>
      <w:r w:rsidRPr="0034324E">
        <w:rPr>
          <w:rFonts w:ascii="Verdana" w:hAnsi="Verdana" w:cs="Arial"/>
          <w:sz w:val="24"/>
          <w:szCs w:val="24"/>
        </w:rPr>
        <w:t xml:space="preserve">Como resultado del perfeccionamiento del </w:t>
      </w:r>
      <w:r w:rsidR="005367AE" w:rsidRPr="0034324E">
        <w:rPr>
          <w:rFonts w:ascii="Verdana" w:hAnsi="Verdana" w:cs="Arial"/>
          <w:sz w:val="24"/>
          <w:szCs w:val="24"/>
        </w:rPr>
        <w:t>p</w:t>
      </w:r>
      <w:r w:rsidRPr="0034324E">
        <w:rPr>
          <w:rFonts w:ascii="Verdana" w:hAnsi="Verdana" w:cs="Arial"/>
          <w:sz w:val="24"/>
          <w:szCs w:val="24"/>
        </w:rPr>
        <w:t xml:space="preserve">lan de </w:t>
      </w:r>
      <w:r w:rsidR="005367AE" w:rsidRPr="0034324E">
        <w:rPr>
          <w:rFonts w:ascii="Verdana" w:hAnsi="Verdana" w:cs="Arial"/>
          <w:sz w:val="24"/>
          <w:szCs w:val="24"/>
        </w:rPr>
        <w:t>e</w:t>
      </w:r>
      <w:r w:rsidRPr="0034324E">
        <w:rPr>
          <w:rFonts w:ascii="Verdana" w:hAnsi="Verdana" w:cs="Arial"/>
          <w:sz w:val="24"/>
          <w:szCs w:val="24"/>
        </w:rPr>
        <w:t>studios de la ca</w:t>
      </w:r>
      <w:r w:rsidR="00010443" w:rsidRPr="0034324E">
        <w:rPr>
          <w:rFonts w:ascii="Verdana" w:hAnsi="Verdana" w:cs="Arial"/>
          <w:sz w:val="24"/>
          <w:szCs w:val="24"/>
        </w:rPr>
        <w:t xml:space="preserve">rrera de </w:t>
      </w:r>
      <w:r w:rsidR="005367AE" w:rsidRPr="0034324E">
        <w:rPr>
          <w:rFonts w:ascii="Verdana" w:hAnsi="Verdana" w:cs="Arial"/>
          <w:sz w:val="24"/>
          <w:szCs w:val="24"/>
        </w:rPr>
        <w:t>m</w:t>
      </w:r>
      <w:r w:rsidR="00010443" w:rsidRPr="0034324E">
        <w:rPr>
          <w:rFonts w:ascii="Verdana" w:hAnsi="Verdana" w:cs="Arial"/>
          <w:sz w:val="24"/>
          <w:szCs w:val="24"/>
        </w:rPr>
        <w:t xml:space="preserve">edicina, se le añadió </w:t>
      </w:r>
      <w:r w:rsidRPr="0034324E">
        <w:rPr>
          <w:rFonts w:ascii="Verdana" w:hAnsi="Verdana" w:cs="Arial"/>
          <w:sz w:val="24"/>
          <w:szCs w:val="24"/>
        </w:rPr>
        <w:t>de manera oficial en el año 2010 una Estrategia Curricular de MNT,</w:t>
      </w:r>
      <w:r w:rsidR="00010443" w:rsidRPr="0034324E">
        <w:rPr>
          <w:rFonts w:ascii="Verdana" w:hAnsi="Verdana" w:cs="Arial"/>
          <w:sz w:val="24"/>
          <w:szCs w:val="24"/>
        </w:rPr>
        <w:t xml:space="preserve"> que reúne los contenidos de la </w:t>
      </w:r>
      <w:r w:rsidRPr="0034324E">
        <w:rPr>
          <w:rFonts w:ascii="Verdana" w:hAnsi="Verdana" w:cs="Arial"/>
          <w:sz w:val="24"/>
          <w:szCs w:val="24"/>
        </w:rPr>
        <w:t xml:space="preserve">ya existente entonces, pero con orientaciones metodológicas </w:t>
      </w:r>
      <w:r w:rsidR="00010443" w:rsidRPr="0034324E">
        <w:rPr>
          <w:rFonts w:ascii="Verdana" w:hAnsi="Verdana" w:cs="Arial"/>
          <w:sz w:val="24"/>
          <w:szCs w:val="24"/>
        </w:rPr>
        <w:t>precisas para su implementación</w:t>
      </w:r>
      <w:r w:rsidR="005367AE" w:rsidRPr="0034324E">
        <w:rPr>
          <w:rFonts w:ascii="Verdana" w:hAnsi="Verdana" w:cs="Arial"/>
          <w:sz w:val="24"/>
          <w:szCs w:val="24"/>
        </w:rPr>
        <w:t xml:space="preserve">, </w:t>
      </w:r>
      <w:r w:rsidRPr="0034324E">
        <w:rPr>
          <w:rFonts w:ascii="Verdana" w:hAnsi="Verdana" w:cs="Arial"/>
          <w:sz w:val="24"/>
          <w:szCs w:val="24"/>
        </w:rPr>
        <w:t>entre ellas la relación de los contenidos de Medicina Natural y Trad</w:t>
      </w:r>
      <w:r w:rsidR="00010443" w:rsidRPr="0034324E">
        <w:rPr>
          <w:rFonts w:ascii="Verdana" w:hAnsi="Verdana" w:cs="Arial"/>
          <w:sz w:val="24"/>
          <w:szCs w:val="24"/>
        </w:rPr>
        <w:t xml:space="preserve">icional con las asignaturas, de </w:t>
      </w:r>
      <w:r w:rsidRPr="0034324E">
        <w:rPr>
          <w:rFonts w:ascii="Verdana" w:hAnsi="Verdana" w:cs="Arial"/>
          <w:sz w:val="24"/>
          <w:szCs w:val="24"/>
        </w:rPr>
        <w:t>acuerdo a los ciclos del</w:t>
      </w:r>
      <w:r w:rsidR="00010443" w:rsidRPr="0034324E">
        <w:rPr>
          <w:rFonts w:ascii="Verdana" w:hAnsi="Verdana" w:cs="Arial"/>
          <w:sz w:val="24"/>
          <w:szCs w:val="24"/>
        </w:rPr>
        <w:t xml:space="preserve"> </w:t>
      </w:r>
      <w:r w:rsidR="005367AE" w:rsidRPr="0034324E">
        <w:rPr>
          <w:rFonts w:ascii="Verdana" w:hAnsi="Verdana" w:cs="Arial"/>
          <w:sz w:val="24"/>
          <w:szCs w:val="24"/>
        </w:rPr>
        <w:t>p</w:t>
      </w:r>
      <w:r w:rsidR="00010443" w:rsidRPr="0034324E">
        <w:rPr>
          <w:rFonts w:ascii="Verdana" w:hAnsi="Verdana" w:cs="Arial"/>
          <w:sz w:val="24"/>
          <w:szCs w:val="24"/>
        </w:rPr>
        <w:t>l</w:t>
      </w:r>
      <w:r w:rsidR="005367AE" w:rsidRPr="0034324E">
        <w:rPr>
          <w:rFonts w:ascii="Verdana" w:hAnsi="Verdana" w:cs="Arial"/>
          <w:sz w:val="24"/>
          <w:szCs w:val="24"/>
        </w:rPr>
        <w:t>an y por años de la carrera</w:t>
      </w:r>
      <w:r w:rsidR="007F3B6C" w:rsidRPr="0034324E">
        <w:rPr>
          <w:rFonts w:ascii="Verdana" w:hAnsi="Verdana" w:cs="Arial"/>
          <w:sz w:val="24"/>
          <w:szCs w:val="24"/>
        </w:rPr>
        <w:t>.</w:t>
      </w:r>
      <w:r w:rsidR="00010443" w:rsidRPr="0034324E">
        <w:rPr>
          <w:rFonts w:ascii="Verdana" w:hAnsi="Verdana" w:cs="Arial"/>
          <w:sz w:val="24"/>
          <w:szCs w:val="24"/>
          <w:vertAlign w:val="superscript"/>
        </w:rPr>
        <w:t>4</w:t>
      </w:r>
    </w:p>
    <w:p w14:paraId="2A7D115F" w14:textId="77777777" w:rsidR="00010443" w:rsidRPr="0034324E" w:rsidRDefault="00010443" w:rsidP="00BE56AF">
      <w:pPr>
        <w:spacing w:after="0" w:line="276" w:lineRule="auto"/>
        <w:jc w:val="both"/>
        <w:rPr>
          <w:rFonts w:ascii="Verdana" w:hAnsi="Verdana" w:cs="Arial"/>
          <w:sz w:val="24"/>
          <w:szCs w:val="24"/>
        </w:rPr>
      </w:pPr>
    </w:p>
    <w:p w14:paraId="1B102229" w14:textId="79E392EC" w:rsidR="00F81907" w:rsidRPr="0034324E" w:rsidRDefault="007861DC" w:rsidP="00BE56AF">
      <w:pPr>
        <w:spacing w:after="0" w:line="276" w:lineRule="auto"/>
        <w:jc w:val="both"/>
        <w:rPr>
          <w:rFonts w:ascii="Verdana" w:hAnsi="Verdana" w:cs="Arial"/>
          <w:sz w:val="24"/>
          <w:szCs w:val="24"/>
        </w:rPr>
      </w:pPr>
      <w:r w:rsidRPr="0034324E">
        <w:rPr>
          <w:rFonts w:ascii="Verdana" w:hAnsi="Verdana" w:cs="Arial"/>
          <w:sz w:val="24"/>
          <w:szCs w:val="24"/>
        </w:rPr>
        <w:t xml:space="preserve">La inclusión de la </w:t>
      </w:r>
      <w:r w:rsidR="005367AE" w:rsidRPr="0034324E">
        <w:rPr>
          <w:rFonts w:ascii="Verdana" w:hAnsi="Verdana" w:cs="Arial"/>
          <w:sz w:val="24"/>
          <w:szCs w:val="24"/>
        </w:rPr>
        <w:t>e</w:t>
      </w:r>
      <w:r w:rsidRPr="0034324E">
        <w:rPr>
          <w:rFonts w:ascii="Verdana" w:hAnsi="Verdana" w:cs="Arial"/>
          <w:sz w:val="24"/>
          <w:szCs w:val="24"/>
        </w:rPr>
        <w:t xml:space="preserve">strategia </w:t>
      </w:r>
      <w:r w:rsidR="005367AE" w:rsidRPr="0034324E">
        <w:rPr>
          <w:rFonts w:ascii="Verdana" w:hAnsi="Verdana" w:cs="Arial"/>
          <w:sz w:val="24"/>
          <w:szCs w:val="24"/>
        </w:rPr>
        <w:t>c</w:t>
      </w:r>
      <w:r w:rsidRPr="0034324E">
        <w:rPr>
          <w:rFonts w:ascii="Verdana" w:hAnsi="Verdana" w:cs="Arial"/>
          <w:sz w:val="24"/>
          <w:szCs w:val="24"/>
        </w:rPr>
        <w:t xml:space="preserve">urricular de MNT en el </w:t>
      </w:r>
      <w:r w:rsidR="005367AE" w:rsidRPr="0034324E">
        <w:rPr>
          <w:rFonts w:ascii="Verdana" w:hAnsi="Verdana" w:cs="Arial"/>
          <w:sz w:val="24"/>
          <w:szCs w:val="24"/>
        </w:rPr>
        <w:t>plan de e</w:t>
      </w:r>
      <w:r w:rsidRPr="0034324E">
        <w:rPr>
          <w:rFonts w:ascii="Verdana" w:hAnsi="Verdana" w:cs="Arial"/>
          <w:sz w:val="24"/>
          <w:szCs w:val="24"/>
        </w:rPr>
        <w:t>st</w:t>
      </w:r>
      <w:r w:rsidR="00010443" w:rsidRPr="0034324E">
        <w:rPr>
          <w:rFonts w:ascii="Verdana" w:hAnsi="Verdana" w:cs="Arial"/>
          <w:sz w:val="24"/>
          <w:szCs w:val="24"/>
        </w:rPr>
        <w:t xml:space="preserve">udios de la carrera de </w:t>
      </w:r>
      <w:r w:rsidR="005367AE" w:rsidRPr="0034324E">
        <w:rPr>
          <w:rFonts w:ascii="Verdana" w:hAnsi="Verdana" w:cs="Arial"/>
          <w:sz w:val="24"/>
          <w:szCs w:val="24"/>
        </w:rPr>
        <w:t>m</w:t>
      </w:r>
      <w:r w:rsidR="00010443" w:rsidRPr="0034324E">
        <w:rPr>
          <w:rFonts w:ascii="Verdana" w:hAnsi="Verdana" w:cs="Arial"/>
          <w:sz w:val="24"/>
          <w:szCs w:val="24"/>
        </w:rPr>
        <w:t xml:space="preserve">edicina </w:t>
      </w:r>
      <w:r w:rsidRPr="0034324E">
        <w:rPr>
          <w:rFonts w:ascii="Verdana" w:hAnsi="Verdana" w:cs="Arial"/>
          <w:sz w:val="24"/>
          <w:szCs w:val="24"/>
        </w:rPr>
        <w:t xml:space="preserve">contribuyó a colocar a ésta en el lugar que le corresponde en </w:t>
      </w:r>
      <w:r w:rsidR="00010443" w:rsidRPr="0034324E">
        <w:rPr>
          <w:rFonts w:ascii="Verdana" w:hAnsi="Verdana" w:cs="Arial"/>
          <w:sz w:val="24"/>
          <w:szCs w:val="24"/>
        </w:rPr>
        <w:t xml:space="preserve">la </w:t>
      </w:r>
      <w:r w:rsidR="005367AE" w:rsidRPr="0034324E">
        <w:rPr>
          <w:rFonts w:ascii="Verdana" w:hAnsi="Verdana" w:cs="Arial"/>
          <w:sz w:val="24"/>
          <w:szCs w:val="24"/>
        </w:rPr>
        <w:t>m</w:t>
      </w:r>
      <w:r w:rsidR="00010443" w:rsidRPr="0034324E">
        <w:rPr>
          <w:rFonts w:ascii="Verdana" w:hAnsi="Verdana" w:cs="Arial"/>
          <w:sz w:val="24"/>
          <w:szCs w:val="24"/>
        </w:rPr>
        <w:t xml:space="preserve">edicina científica cubana, </w:t>
      </w:r>
      <w:r w:rsidRPr="0034324E">
        <w:rPr>
          <w:rFonts w:ascii="Verdana" w:hAnsi="Verdana" w:cs="Arial"/>
          <w:sz w:val="24"/>
          <w:szCs w:val="24"/>
        </w:rPr>
        <w:t xml:space="preserve">caracterizada por un enfoque comunitario e inclusivo, a la </w:t>
      </w:r>
      <w:r w:rsidR="00010443" w:rsidRPr="0034324E">
        <w:rPr>
          <w:rFonts w:ascii="Verdana" w:hAnsi="Verdana" w:cs="Arial"/>
          <w:sz w:val="24"/>
          <w:szCs w:val="24"/>
        </w:rPr>
        <w:t xml:space="preserve">vez que creó un espacio para la </w:t>
      </w:r>
      <w:r w:rsidRPr="0034324E">
        <w:rPr>
          <w:rFonts w:ascii="Verdana" w:hAnsi="Verdana" w:cs="Arial"/>
          <w:sz w:val="24"/>
          <w:szCs w:val="24"/>
        </w:rPr>
        <w:t>promoción de la MNT entre los médicos cubanos y representó un sa</w:t>
      </w:r>
      <w:r w:rsidR="00010443" w:rsidRPr="0034324E">
        <w:rPr>
          <w:rFonts w:ascii="Verdana" w:hAnsi="Verdana" w:cs="Arial"/>
          <w:sz w:val="24"/>
          <w:szCs w:val="24"/>
        </w:rPr>
        <w:t xml:space="preserve">lto cualitativo en los procesos </w:t>
      </w:r>
      <w:r w:rsidRPr="0034324E">
        <w:rPr>
          <w:rFonts w:ascii="Verdana" w:hAnsi="Verdana" w:cs="Arial"/>
          <w:sz w:val="24"/>
          <w:szCs w:val="24"/>
        </w:rPr>
        <w:t>de formación de profesionales de esta carrera.</w:t>
      </w:r>
      <w:r w:rsidR="005367AE" w:rsidRPr="0034324E">
        <w:rPr>
          <w:rFonts w:ascii="Arial" w:hAnsi="Arial" w:cs="Arial"/>
          <w:sz w:val="24"/>
          <w:szCs w:val="24"/>
        </w:rPr>
        <w:t xml:space="preserve"> </w:t>
      </w:r>
      <w:r w:rsidR="005367AE" w:rsidRPr="0034324E">
        <w:rPr>
          <w:rFonts w:ascii="Verdana" w:hAnsi="Verdana" w:cs="Arial"/>
          <w:sz w:val="24"/>
          <w:szCs w:val="24"/>
        </w:rPr>
        <w:t>La estrateg</w:t>
      </w:r>
      <w:r w:rsidR="00BE56AF">
        <w:rPr>
          <w:rFonts w:ascii="Verdana" w:hAnsi="Verdana" w:cs="Arial"/>
          <w:sz w:val="24"/>
          <w:szCs w:val="24"/>
        </w:rPr>
        <w:t>ia tiene como propósito aplicar</w:t>
      </w:r>
      <w:r w:rsidR="005367AE" w:rsidRPr="0034324E">
        <w:rPr>
          <w:rFonts w:ascii="Verdana" w:hAnsi="Verdana" w:cs="Arial"/>
          <w:sz w:val="24"/>
          <w:szCs w:val="24"/>
        </w:rPr>
        <w:t xml:space="preserve"> integralmente los conocimientos  que le aportan  MNT a la práctica médica moderna, en las acciones de promoción y  prevención de salud  del  individuo  sano así como en el tratamiento integral y la rehabilitación de las personas enfermas, a partir de una adecuada selección y fundamentación científica de los métodos y técnicas a utilizar.</w:t>
      </w:r>
      <w:r w:rsidRPr="0034324E">
        <w:rPr>
          <w:rFonts w:ascii="Verdana" w:hAnsi="Verdana" w:cs="Arial"/>
          <w:sz w:val="24"/>
          <w:szCs w:val="24"/>
        </w:rPr>
        <w:t xml:space="preserve"> No obstante, aunqu</w:t>
      </w:r>
      <w:r w:rsidR="00010443" w:rsidRPr="0034324E">
        <w:rPr>
          <w:rFonts w:ascii="Verdana" w:hAnsi="Verdana" w:cs="Arial"/>
          <w:sz w:val="24"/>
          <w:szCs w:val="24"/>
        </w:rPr>
        <w:t xml:space="preserve">e se reconoce la pertinencia de </w:t>
      </w:r>
      <w:r w:rsidRPr="0034324E">
        <w:rPr>
          <w:rFonts w:ascii="Verdana" w:hAnsi="Verdana" w:cs="Arial"/>
          <w:sz w:val="24"/>
          <w:szCs w:val="24"/>
        </w:rPr>
        <w:t xml:space="preserve">que los profesionales de </w:t>
      </w:r>
      <w:r w:rsidR="005367AE" w:rsidRPr="0034324E">
        <w:rPr>
          <w:rFonts w:ascii="Verdana" w:hAnsi="Verdana" w:cs="Arial"/>
          <w:sz w:val="24"/>
          <w:szCs w:val="24"/>
        </w:rPr>
        <w:t>m</w:t>
      </w:r>
      <w:r w:rsidRPr="0034324E">
        <w:rPr>
          <w:rFonts w:ascii="Verdana" w:hAnsi="Verdana" w:cs="Arial"/>
          <w:sz w:val="24"/>
          <w:szCs w:val="24"/>
        </w:rPr>
        <w:t xml:space="preserve">edicina </w:t>
      </w:r>
      <w:r w:rsidR="005367AE" w:rsidRPr="0034324E">
        <w:rPr>
          <w:rFonts w:ascii="Verdana" w:hAnsi="Verdana" w:cs="Arial"/>
          <w:sz w:val="24"/>
          <w:szCs w:val="24"/>
        </w:rPr>
        <w:t>g</w:t>
      </w:r>
      <w:r w:rsidRPr="0034324E">
        <w:rPr>
          <w:rFonts w:ascii="Verdana" w:hAnsi="Verdana" w:cs="Arial"/>
          <w:sz w:val="24"/>
          <w:szCs w:val="24"/>
        </w:rPr>
        <w:t>eneral posean cono</w:t>
      </w:r>
      <w:r w:rsidR="00010443" w:rsidRPr="0034324E">
        <w:rPr>
          <w:rFonts w:ascii="Verdana" w:hAnsi="Verdana" w:cs="Arial"/>
          <w:sz w:val="24"/>
          <w:szCs w:val="24"/>
        </w:rPr>
        <w:t xml:space="preserve">cimientos de Medicina </w:t>
      </w:r>
      <w:r w:rsidR="00010443" w:rsidRPr="0034324E">
        <w:rPr>
          <w:rFonts w:ascii="Verdana" w:hAnsi="Verdana" w:cs="Arial"/>
          <w:sz w:val="24"/>
          <w:szCs w:val="24"/>
        </w:rPr>
        <w:lastRenderedPageBreak/>
        <w:t xml:space="preserve">Natural y </w:t>
      </w:r>
      <w:r w:rsidRPr="0034324E">
        <w:rPr>
          <w:rFonts w:ascii="Verdana" w:hAnsi="Verdana" w:cs="Arial"/>
          <w:sz w:val="24"/>
          <w:szCs w:val="24"/>
        </w:rPr>
        <w:t>Tradicional, aún resulta deficiente la formación de habilidades e</w:t>
      </w:r>
      <w:r w:rsidR="00010443" w:rsidRPr="0034324E">
        <w:rPr>
          <w:rFonts w:ascii="Verdana" w:hAnsi="Verdana" w:cs="Arial"/>
          <w:sz w:val="24"/>
          <w:szCs w:val="24"/>
        </w:rPr>
        <w:t xml:space="preserve">n los estudiantes con vistas al </w:t>
      </w:r>
      <w:r w:rsidRPr="0034324E">
        <w:rPr>
          <w:rFonts w:ascii="Verdana" w:hAnsi="Verdana" w:cs="Arial"/>
          <w:sz w:val="24"/>
          <w:szCs w:val="24"/>
        </w:rPr>
        <w:t>ejercicio práctico una vez graduados</w:t>
      </w:r>
      <w:r w:rsidR="007F3B6C" w:rsidRPr="0034324E">
        <w:rPr>
          <w:rFonts w:ascii="Verdana" w:hAnsi="Verdana" w:cs="Arial"/>
          <w:sz w:val="24"/>
          <w:szCs w:val="24"/>
        </w:rPr>
        <w:t>.</w:t>
      </w:r>
      <w:r w:rsidR="00010443" w:rsidRPr="0034324E">
        <w:rPr>
          <w:rFonts w:ascii="Verdana" w:hAnsi="Verdana" w:cs="Arial"/>
          <w:sz w:val="24"/>
          <w:szCs w:val="24"/>
          <w:vertAlign w:val="superscript"/>
        </w:rPr>
        <w:t>4</w:t>
      </w:r>
      <w:r w:rsidR="005367AE" w:rsidRPr="0034324E">
        <w:rPr>
          <w:rFonts w:ascii="Verdana" w:hAnsi="Verdana" w:cs="Arial"/>
          <w:sz w:val="24"/>
          <w:szCs w:val="24"/>
          <w:vertAlign w:val="superscript"/>
        </w:rPr>
        <w:t>,</w:t>
      </w:r>
      <w:r w:rsidR="00F147CF" w:rsidRPr="0034324E">
        <w:rPr>
          <w:rFonts w:ascii="Verdana" w:hAnsi="Verdana" w:cs="Arial"/>
          <w:sz w:val="24"/>
          <w:szCs w:val="24"/>
          <w:vertAlign w:val="superscript"/>
        </w:rPr>
        <w:t xml:space="preserve"> </w:t>
      </w:r>
      <w:r w:rsidR="005367AE" w:rsidRPr="0034324E">
        <w:rPr>
          <w:rFonts w:ascii="Verdana" w:hAnsi="Verdana" w:cs="Arial"/>
          <w:sz w:val="24"/>
          <w:szCs w:val="24"/>
          <w:vertAlign w:val="superscript"/>
        </w:rPr>
        <w:t>5</w:t>
      </w:r>
    </w:p>
    <w:p w14:paraId="54FB3EA8" w14:textId="77777777" w:rsidR="007861DC" w:rsidRPr="0034324E" w:rsidRDefault="007861DC" w:rsidP="00BE56AF">
      <w:pPr>
        <w:spacing w:after="0" w:line="276" w:lineRule="auto"/>
        <w:jc w:val="both"/>
        <w:rPr>
          <w:rFonts w:ascii="Verdana" w:hAnsi="Verdana" w:cs="Arial"/>
          <w:b/>
          <w:sz w:val="24"/>
          <w:szCs w:val="24"/>
        </w:rPr>
      </w:pPr>
    </w:p>
    <w:p w14:paraId="459FA2F9" w14:textId="2056B342" w:rsidR="008406EF" w:rsidRPr="0034324E" w:rsidRDefault="008406EF" w:rsidP="00BE56AF">
      <w:pPr>
        <w:spacing w:after="0" w:line="276" w:lineRule="auto"/>
        <w:jc w:val="both"/>
        <w:rPr>
          <w:rFonts w:ascii="Verdana" w:hAnsi="Verdana" w:cs="Verdana"/>
          <w:sz w:val="24"/>
          <w:szCs w:val="24"/>
        </w:rPr>
      </w:pPr>
      <w:r w:rsidRPr="0034324E">
        <w:rPr>
          <w:rFonts w:ascii="Verdana" w:hAnsi="Verdana" w:cs="Arial"/>
          <w:sz w:val="24"/>
          <w:szCs w:val="24"/>
        </w:rPr>
        <w:t>Las universidades médicas en Cuba tienen como compromiso social la formación de profesionales capaces de competir en un mundo donde los avances científico-técnicos son cada vez mayores y más importantes, sobre todo en el campo de las TIC's; por tanto, se requiere la formación de una cultura informática en los egresados de la carrera de Medicina para que los profesionales de la salud, así como los dedicados a la educación médica, sean capaces de utilizar eficientemente los servicios y recursos propios de estas tecnologías</w:t>
      </w:r>
      <w:r w:rsidR="007F3B6C" w:rsidRPr="0034324E">
        <w:rPr>
          <w:rFonts w:ascii="Verdana" w:hAnsi="Verdana" w:cs="Arial"/>
          <w:sz w:val="24"/>
          <w:szCs w:val="24"/>
        </w:rPr>
        <w:t>.</w:t>
      </w:r>
      <w:r w:rsidRPr="0034324E">
        <w:rPr>
          <w:rFonts w:ascii="Verdana" w:hAnsi="Verdana" w:cs="Arial"/>
          <w:sz w:val="24"/>
          <w:szCs w:val="24"/>
          <w:vertAlign w:val="superscript"/>
        </w:rPr>
        <w:t>3</w:t>
      </w:r>
      <w:r w:rsidRPr="0034324E">
        <w:rPr>
          <w:rFonts w:ascii="Verdana" w:hAnsi="Verdana" w:cs="Verdana"/>
          <w:sz w:val="24"/>
          <w:szCs w:val="24"/>
        </w:rPr>
        <w:t xml:space="preserve"> </w:t>
      </w:r>
    </w:p>
    <w:p w14:paraId="183C1289" w14:textId="77777777" w:rsidR="00CF3974" w:rsidRPr="0034324E" w:rsidRDefault="00CF3974" w:rsidP="00BE56AF">
      <w:pPr>
        <w:spacing w:after="0" w:line="276" w:lineRule="auto"/>
        <w:jc w:val="both"/>
        <w:rPr>
          <w:rFonts w:ascii="Verdana" w:hAnsi="Verdana" w:cs="Verdana"/>
          <w:sz w:val="24"/>
          <w:szCs w:val="24"/>
        </w:rPr>
      </w:pPr>
    </w:p>
    <w:p w14:paraId="07A04E6D" w14:textId="3553BF49" w:rsidR="006C59AF" w:rsidRPr="0034324E" w:rsidRDefault="005367AE" w:rsidP="00BE56AF">
      <w:pPr>
        <w:spacing w:after="0" w:line="276" w:lineRule="auto"/>
        <w:jc w:val="both"/>
        <w:rPr>
          <w:rFonts w:ascii="Verdana" w:hAnsi="Verdana"/>
          <w:sz w:val="24"/>
          <w:szCs w:val="24"/>
        </w:rPr>
      </w:pPr>
      <w:r w:rsidRPr="0034324E">
        <w:rPr>
          <w:rFonts w:ascii="Verdana" w:hAnsi="Verdana"/>
          <w:sz w:val="24"/>
          <w:szCs w:val="24"/>
        </w:rPr>
        <w:t>E</w:t>
      </w:r>
      <w:r w:rsidR="006C59AF" w:rsidRPr="0034324E">
        <w:rPr>
          <w:rFonts w:ascii="Verdana" w:hAnsi="Verdana"/>
          <w:sz w:val="24"/>
          <w:szCs w:val="24"/>
        </w:rPr>
        <w:t xml:space="preserve">n correspondencia con lo antes expuesto se planteó el siguiente problema científico, ¿cómo contribuir a aplicar la estrategia curricular de Medicina Natural y Tradicional en estudiantes de </w:t>
      </w:r>
      <w:r w:rsidR="00F147CF" w:rsidRPr="0034324E">
        <w:rPr>
          <w:rFonts w:ascii="Verdana" w:hAnsi="Verdana"/>
          <w:sz w:val="24"/>
          <w:szCs w:val="24"/>
        </w:rPr>
        <w:t>la carrera de m</w:t>
      </w:r>
      <w:r w:rsidR="00C84B03" w:rsidRPr="0034324E">
        <w:rPr>
          <w:rFonts w:ascii="Verdana" w:hAnsi="Verdana"/>
          <w:sz w:val="24"/>
          <w:szCs w:val="24"/>
        </w:rPr>
        <w:t xml:space="preserve">edicina </w:t>
      </w:r>
      <w:r w:rsidR="006C59AF" w:rsidRPr="0034324E">
        <w:rPr>
          <w:rFonts w:ascii="Verdana" w:hAnsi="Verdana"/>
          <w:sz w:val="24"/>
          <w:szCs w:val="24"/>
        </w:rPr>
        <w:t>utilizando las potencialidades de las TIC</w:t>
      </w:r>
      <w:r w:rsidR="006C59AF" w:rsidRPr="0034324E">
        <w:rPr>
          <w:rFonts w:ascii="Verdana" w:hAnsi="Verdana" w:cs="Arial"/>
          <w:sz w:val="24"/>
          <w:szCs w:val="24"/>
        </w:rPr>
        <w:t>'</w:t>
      </w:r>
      <w:r w:rsidR="006C59AF" w:rsidRPr="0034324E">
        <w:rPr>
          <w:rFonts w:ascii="Verdana" w:hAnsi="Verdana"/>
          <w:sz w:val="24"/>
          <w:szCs w:val="24"/>
        </w:rPr>
        <w:t xml:space="preserve">s? </w:t>
      </w:r>
    </w:p>
    <w:p w14:paraId="4A48C5E3" w14:textId="77777777" w:rsidR="006C59AF" w:rsidRPr="0034324E" w:rsidRDefault="006C59AF" w:rsidP="00BE56AF">
      <w:pPr>
        <w:spacing w:after="0" w:line="276" w:lineRule="auto"/>
        <w:jc w:val="both"/>
        <w:rPr>
          <w:sz w:val="24"/>
          <w:szCs w:val="24"/>
        </w:rPr>
      </w:pPr>
    </w:p>
    <w:p w14:paraId="539FD0B5" w14:textId="2CCED70E" w:rsidR="00CF3974" w:rsidRPr="0034324E" w:rsidRDefault="003F4BC3" w:rsidP="00BE56AF">
      <w:pPr>
        <w:spacing w:after="0" w:line="276" w:lineRule="auto"/>
        <w:jc w:val="both"/>
        <w:rPr>
          <w:rFonts w:ascii="Verdana" w:hAnsi="Verdana" w:cs="Arial"/>
          <w:sz w:val="24"/>
          <w:szCs w:val="24"/>
        </w:rPr>
      </w:pPr>
      <w:r w:rsidRPr="0034324E">
        <w:rPr>
          <w:rFonts w:ascii="Verdana" w:hAnsi="Verdana" w:cs="Arial"/>
          <w:sz w:val="24"/>
          <w:szCs w:val="24"/>
        </w:rPr>
        <w:t>L</w:t>
      </w:r>
      <w:r w:rsidR="00CF3974" w:rsidRPr="0034324E">
        <w:rPr>
          <w:rFonts w:ascii="Verdana" w:hAnsi="Verdana" w:cs="Arial"/>
          <w:sz w:val="24"/>
          <w:szCs w:val="24"/>
        </w:rPr>
        <w:t xml:space="preserve">a presente investigación tiene como objetivo </w:t>
      </w:r>
      <w:r w:rsidR="00DA3C80" w:rsidRPr="0034324E">
        <w:rPr>
          <w:rFonts w:ascii="Verdana" w:hAnsi="Verdana" w:cs="Arial"/>
          <w:sz w:val="24"/>
          <w:szCs w:val="24"/>
        </w:rPr>
        <w:t xml:space="preserve">diseñar un software educativo sobre los principales puntos de acupuntura y </w:t>
      </w:r>
      <w:proofErr w:type="spellStart"/>
      <w:r w:rsidR="00DA3C80" w:rsidRPr="0034324E">
        <w:rPr>
          <w:rFonts w:ascii="Verdana" w:hAnsi="Verdana" w:cs="Arial"/>
          <w:sz w:val="24"/>
          <w:szCs w:val="24"/>
        </w:rPr>
        <w:t>digitopuntura</w:t>
      </w:r>
      <w:proofErr w:type="spellEnd"/>
      <w:r w:rsidR="00DA3C80" w:rsidRPr="0034324E">
        <w:rPr>
          <w:rFonts w:ascii="Verdana" w:hAnsi="Verdana" w:cs="Arial"/>
          <w:sz w:val="24"/>
          <w:szCs w:val="24"/>
        </w:rPr>
        <w:t xml:space="preserve"> para desarrollar habilidades teóricas y prácticas en los estudiantes de la carrera de medicina</w:t>
      </w:r>
      <w:r w:rsidR="00CF3974" w:rsidRPr="0034324E">
        <w:rPr>
          <w:rFonts w:ascii="Verdana" w:hAnsi="Verdana" w:cs="Arial"/>
          <w:sz w:val="24"/>
          <w:szCs w:val="24"/>
        </w:rPr>
        <w:t>.</w:t>
      </w:r>
    </w:p>
    <w:p w14:paraId="35169FC6" w14:textId="1AB33589" w:rsidR="008406EF" w:rsidRPr="0034324E" w:rsidRDefault="008406EF" w:rsidP="00BE56AF">
      <w:pPr>
        <w:spacing w:after="0" w:line="276" w:lineRule="auto"/>
        <w:jc w:val="both"/>
        <w:rPr>
          <w:rFonts w:ascii="Verdana" w:hAnsi="Verdana" w:cs="Arial"/>
          <w:b/>
          <w:sz w:val="24"/>
          <w:szCs w:val="24"/>
        </w:rPr>
      </w:pPr>
    </w:p>
    <w:p w14:paraId="105F03EF" w14:textId="5054363B" w:rsidR="00422F6E" w:rsidRPr="0034324E" w:rsidRDefault="002110B9" w:rsidP="00BE56AF">
      <w:pPr>
        <w:spacing w:after="0" w:line="276" w:lineRule="auto"/>
        <w:jc w:val="both"/>
        <w:rPr>
          <w:rFonts w:ascii="Verdana" w:hAnsi="Verdana" w:cs="Arial"/>
          <w:b/>
          <w:sz w:val="24"/>
          <w:szCs w:val="24"/>
        </w:rPr>
      </w:pPr>
      <w:r w:rsidRPr="0034324E">
        <w:rPr>
          <w:rFonts w:ascii="Verdana" w:hAnsi="Verdana" w:cs="Arial"/>
          <w:b/>
          <w:sz w:val="24"/>
          <w:szCs w:val="24"/>
        </w:rPr>
        <w:t>MÉTODO</w:t>
      </w:r>
    </w:p>
    <w:p w14:paraId="6B6E72A9" w14:textId="77777777" w:rsidR="00422F6E" w:rsidRPr="0034324E" w:rsidRDefault="00422F6E" w:rsidP="00BE56AF">
      <w:pPr>
        <w:spacing w:after="0" w:line="276" w:lineRule="auto"/>
        <w:jc w:val="both"/>
        <w:rPr>
          <w:rFonts w:ascii="Verdana" w:hAnsi="Verdana" w:cs="Arial"/>
          <w:b/>
          <w:sz w:val="24"/>
          <w:szCs w:val="24"/>
        </w:rPr>
      </w:pPr>
    </w:p>
    <w:p w14:paraId="62FDCEDC" w14:textId="0C7DF34F" w:rsidR="00DA3C80" w:rsidRPr="0034324E" w:rsidRDefault="00097625" w:rsidP="00BE56AF">
      <w:pPr>
        <w:spacing w:after="0" w:line="276" w:lineRule="auto"/>
        <w:jc w:val="both"/>
        <w:rPr>
          <w:rFonts w:ascii="Verdana" w:hAnsi="Verdana" w:cs="Arial"/>
          <w:sz w:val="24"/>
          <w:szCs w:val="24"/>
        </w:rPr>
      </w:pPr>
      <w:r w:rsidRPr="0034324E">
        <w:rPr>
          <w:rFonts w:ascii="Verdana" w:hAnsi="Verdana" w:cs="Arial"/>
          <w:sz w:val="24"/>
          <w:szCs w:val="24"/>
        </w:rPr>
        <w:t xml:space="preserve">Se realizó un estudio de </w:t>
      </w:r>
      <w:r w:rsidR="006B1074">
        <w:rPr>
          <w:rFonts w:ascii="Verdana" w:hAnsi="Verdana" w:cs="Arial"/>
          <w:sz w:val="24"/>
          <w:szCs w:val="24"/>
        </w:rPr>
        <w:t>desarrollo tecnológico</w:t>
      </w:r>
      <w:r w:rsidRPr="0034324E">
        <w:rPr>
          <w:rFonts w:ascii="Verdana" w:hAnsi="Verdana" w:cs="Arial"/>
          <w:sz w:val="24"/>
          <w:szCs w:val="24"/>
        </w:rPr>
        <w:t xml:space="preserve"> en la Facultad de Ciencias Médicas </w:t>
      </w:r>
      <w:r w:rsidR="00BD125A" w:rsidRPr="0034324E">
        <w:rPr>
          <w:rFonts w:ascii="Verdana" w:hAnsi="Verdana" w:cs="Arial"/>
          <w:sz w:val="24"/>
          <w:szCs w:val="24"/>
        </w:rPr>
        <w:t>“</w:t>
      </w:r>
      <w:r w:rsidRPr="0034324E">
        <w:rPr>
          <w:rFonts w:ascii="Verdana" w:hAnsi="Verdana" w:cs="Arial"/>
          <w:sz w:val="24"/>
          <w:szCs w:val="24"/>
        </w:rPr>
        <w:t xml:space="preserve">Dr. Ernesto </w:t>
      </w:r>
      <w:r w:rsidR="00BD125A" w:rsidRPr="0034324E">
        <w:rPr>
          <w:rFonts w:ascii="Verdana" w:hAnsi="Verdana" w:cs="Arial"/>
          <w:sz w:val="24"/>
          <w:szCs w:val="24"/>
        </w:rPr>
        <w:t xml:space="preserve">Che </w:t>
      </w:r>
      <w:r w:rsidRPr="0034324E">
        <w:rPr>
          <w:rFonts w:ascii="Verdana" w:hAnsi="Verdana" w:cs="Arial"/>
          <w:sz w:val="24"/>
          <w:szCs w:val="24"/>
        </w:rPr>
        <w:t>Guevara de la Serna</w:t>
      </w:r>
      <w:r w:rsidR="00BD125A" w:rsidRPr="0034324E">
        <w:rPr>
          <w:rFonts w:ascii="Verdana" w:hAnsi="Verdana" w:cs="Arial"/>
          <w:sz w:val="24"/>
          <w:szCs w:val="24"/>
        </w:rPr>
        <w:t>”</w:t>
      </w:r>
      <w:r w:rsidRPr="0034324E">
        <w:rPr>
          <w:rFonts w:ascii="Verdana" w:hAnsi="Verdana" w:cs="Arial"/>
          <w:sz w:val="24"/>
          <w:szCs w:val="24"/>
        </w:rPr>
        <w:t xml:space="preserve"> de Pinar del Río, de octubre de 2014 a febrero de 2015. </w:t>
      </w:r>
    </w:p>
    <w:p w14:paraId="0C163709" w14:textId="77777777" w:rsidR="0085605A" w:rsidRPr="0034324E" w:rsidRDefault="0085605A" w:rsidP="00BE56AF">
      <w:pPr>
        <w:spacing w:after="0" w:line="276" w:lineRule="auto"/>
        <w:jc w:val="both"/>
        <w:rPr>
          <w:rFonts w:ascii="Verdana" w:hAnsi="Verdana" w:cs="Arial"/>
          <w:sz w:val="24"/>
          <w:szCs w:val="24"/>
        </w:rPr>
      </w:pPr>
    </w:p>
    <w:p w14:paraId="63D25307" w14:textId="382E87E8" w:rsidR="00D942D9" w:rsidRPr="0034324E" w:rsidRDefault="00DA3C80" w:rsidP="00BE56AF">
      <w:pPr>
        <w:spacing w:after="0" w:line="276" w:lineRule="auto"/>
        <w:jc w:val="both"/>
        <w:rPr>
          <w:rFonts w:ascii="Verdana" w:hAnsi="Verdana" w:cs="Arial"/>
          <w:sz w:val="24"/>
          <w:szCs w:val="24"/>
        </w:rPr>
      </w:pPr>
      <w:r w:rsidRPr="0034324E">
        <w:rPr>
          <w:rFonts w:ascii="Verdana" w:hAnsi="Verdana" w:cs="Arial"/>
          <w:sz w:val="24"/>
          <w:szCs w:val="24"/>
        </w:rPr>
        <w:t xml:space="preserve">El universo estuvo formado por </w:t>
      </w:r>
      <w:r w:rsidR="00492FB1" w:rsidRPr="0034324E">
        <w:rPr>
          <w:rFonts w:ascii="Verdana" w:hAnsi="Verdana" w:cs="Arial"/>
          <w:sz w:val="24"/>
          <w:szCs w:val="24"/>
        </w:rPr>
        <w:t>todos los</w:t>
      </w:r>
      <w:r w:rsidR="00FA698A" w:rsidRPr="0034324E">
        <w:rPr>
          <w:rFonts w:ascii="Verdana" w:hAnsi="Verdana" w:cs="Arial"/>
          <w:sz w:val="24"/>
          <w:szCs w:val="24"/>
        </w:rPr>
        <w:t xml:space="preserve"> estudiantes de la carrera de m</w:t>
      </w:r>
      <w:r w:rsidRPr="0034324E">
        <w:rPr>
          <w:rFonts w:ascii="Verdana" w:hAnsi="Verdana" w:cs="Arial"/>
          <w:sz w:val="24"/>
          <w:szCs w:val="24"/>
        </w:rPr>
        <w:t>edicina y profesores</w:t>
      </w:r>
      <w:r w:rsidRPr="0034324E">
        <w:rPr>
          <w:rFonts w:ascii="Verdana" w:hAnsi="Verdana" w:cs="Arial"/>
          <w:b/>
          <w:sz w:val="24"/>
          <w:szCs w:val="24"/>
        </w:rPr>
        <w:t xml:space="preserve"> </w:t>
      </w:r>
      <w:r w:rsidRPr="0034324E">
        <w:rPr>
          <w:rFonts w:ascii="Verdana" w:hAnsi="Verdana" w:cs="Arial"/>
          <w:sz w:val="24"/>
          <w:szCs w:val="24"/>
        </w:rPr>
        <w:t xml:space="preserve">que imparten contenidos relacionados con el tema, se seleccionó </w:t>
      </w:r>
      <w:r w:rsidR="00492FB1" w:rsidRPr="0034324E">
        <w:rPr>
          <w:rFonts w:ascii="Verdana" w:hAnsi="Verdana" w:cs="Arial"/>
          <w:sz w:val="24"/>
          <w:szCs w:val="24"/>
        </w:rPr>
        <w:t>por método aleatorio simple una</w:t>
      </w:r>
      <w:r w:rsidRPr="0034324E">
        <w:rPr>
          <w:rFonts w:ascii="Verdana" w:hAnsi="Verdana" w:cs="Arial"/>
          <w:sz w:val="24"/>
          <w:szCs w:val="24"/>
        </w:rPr>
        <w:t xml:space="preserve"> muestra de 60 estudiantes y 30 profesores.</w:t>
      </w:r>
    </w:p>
    <w:p w14:paraId="1EA5712D" w14:textId="77777777" w:rsidR="0085605A" w:rsidRPr="0034324E" w:rsidRDefault="0085605A" w:rsidP="00BE56AF">
      <w:pPr>
        <w:spacing w:after="0" w:line="276" w:lineRule="auto"/>
        <w:jc w:val="both"/>
        <w:rPr>
          <w:rFonts w:ascii="Verdana" w:hAnsi="Verdana" w:cs="Arial"/>
          <w:sz w:val="24"/>
          <w:szCs w:val="24"/>
        </w:rPr>
      </w:pPr>
    </w:p>
    <w:p w14:paraId="16C825F6" w14:textId="7F10E32A" w:rsidR="00097625" w:rsidRPr="0034324E" w:rsidRDefault="00D942D9" w:rsidP="00BE56AF">
      <w:pPr>
        <w:spacing w:after="0" w:line="276" w:lineRule="auto"/>
        <w:jc w:val="both"/>
        <w:rPr>
          <w:rFonts w:ascii="Verdana" w:hAnsi="Verdana" w:cs="Arial"/>
          <w:sz w:val="24"/>
          <w:szCs w:val="24"/>
        </w:rPr>
      </w:pPr>
      <w:r w:rsidRPr="0034324E">
        <w:rPr>
          <w:rFonts w:ascii="Verdana" w:hAnsi="Verdana" w:cs="Arial"/>
          <w:sz w:val="24"/>
          <w:szCs w:val="24"/>
        </w:rPr>
        <w:t xml:space="preserve">Los estudiantes </w:t>
      </w:r>
      <w:r w:rsidR="00097625" w:rsidRPr="0034324E">
        <w:rPr>
          <w:rFonts w:ascii="Verdana" w:hAnsi="Verdana" w:cs="Arial"/>
          <w:sz w:val="24"/>
          <w:szCs w:val="24"/>
        </w:rPr>
        <w:t>participaron de forma volunt</w:t>
      </w:r>
      <w:r w:rsidRPr="0034324E">
        <w:rPr>
          <w:rFonts w:ascii="Verdana" w:hAnsi="Verdana" w:cs="Arial"/>
          <w:sz w:val="24"/>
          <w:szCs w:val="24"/>
        </w:rPr>
        <w:t xml:space="preserve">aria en la investigación; a los </w:t>
      </w:r>
      <w:r w:rsidR="00097625" w:rsidRPr="0034324E">
        <w:rPr>
          <w:rFonts w:ascii="Verdana" w:hAnsi="Verdana" w:cs="Arial"/>
          <w:sz w:val="24"/>
          <w:szCs w:val="24"/>
        </w:rPr>
        <w:t xml:space="preserve">profesores seleccionados se les presentó </w:t>
      </w:r>
      <w:r w:rsidRPr="0034324E">
        <w:rPr>
          <w:rFonts w:ascii="Verdana" w:hAnsi="Verdana" w:cs="Arial"/>
          <w:sz w:val="24"/>
          <w:szCs w:val="24"/>
        </w:rPr>
        <w:t>el software</w:t>
      </w:r>
      <w:r w:rsidR="00097625" w:rsidRPr="0034324E">
        <w:rPr>
          <w:rFonts w:ascii="Verdana" w:hAnsi="Verdana" w:cs="Arial"/>
          <w:sz w:val="24"/>
          <w:szCs w:val="24"/>
        </w:rPr>
        <w:t xml:space="preserve"> con vistas a su empleo tanto en clases</w:t>
      </w:r>
      <w:r w:rsidRPr="0034324E">
        <w:rPr>
          <w:rFonts w:ascii="Verdana" w:hAnsi="Verdana" w:cs="Arial"/>
          <w:sz w:val="24"/>
          <w:szCs w:val="24"/>
        </w:rPr>
        <w:t xml:space="preserve"> </w:t>
      </w:r>
      <w:r w:rsidR="00097625" w:rsidRPr="0034324E">
        <w:rPr>
          <w:rFonts w:ascii="Verdana" w:hAnsi="Verdana" w:cs="Arial"/>
          <w:sz w:val="24"/>
          <w:szCs w:val="24"/>
        </w:rPr>
        <w:t xml:space="preserve">como en el estudio independiente que se </w:t>
      </w:r>
      <w:r w:rsidR="002E71A1" w:rsidRPr="0034324E">
        <w:rPr>
          <w:rFonts w:ascii="Verdana" w:hAnsi="Verdana" w:cs="Arial"/>
          <w:sz w:val="24"/>
          <w:szCs w:val="24"/>
        </w:rPr>
        <w:t xml:space="preserve">le </w:t>
      </w:r>
      <w:r w:rsidR="00097625" w:rsidRPr="0034324E">
        <w:rPr>
          <w:rFonts w:ascii="Verdana" w:hAnsi="Verdana" w:cs="Arial"/>
          <w:sz w:val="24"/>
          <w:szCs w:val="24"/>
        </w:rPr>
        <w:t>orienta a los estudiantes.</w:t>
      </w:r>
    </w:p>
    <w:p w14:paraId="17650FDB" w14:textId="77777777" w:rsidR="00D942D9" w:rsidRPr="0034324E" w:rsidRDefault="00D942D9" w:rsidP="00BE56AF">
      <w:pPr>
        <w:spacing w:after="0" w:line="276" w:lineRule="auto"/>
        <w:jc w:val="both"/>
        <w:rPr>
          <w:rFonts w:ascii="Verdana" w:hAnsi="Verdana" w:cs="Arial"/>
          <w:sz w:val="24"/>
          <w:szCs w:val="24"/>
        </w:rPr>
      </w:pPr>
    </w:p>
    <w:p w14:paraId="1B1E14F6" w14:textId="56EBD452" w:rsidR="00097625" w:rsidRPr="0034324E" w:rsidRDefault="00097625" w:rsidP="00BE56AF">
      <w:pPr>
        <w:spacing w:after="0" w:line="276" w:lineRule="auto"/>
        <w:jc w:val="both"/>
        <w:rPr>
          <w:rFonts w:ascii="Verdana" w:hAnsi="Verdana" w:cs="Arial"/>
          <w:sz w:val="24"/>
          <w:szCs w:val="24"/>
        </w:rPr>
      </w:pPr>
      <w:r w:rsidRPr="0034324E">
        <w:rPr>
          <w:rFonts w:ascii="Verdana" w:hAnsi="Verdana" w:cs="Arial"/>
          <w:sz w:val="24"/>
          <w:szCs w:val="24"/>
        </w:rPr>
        <w:t>La confección de</w:t>
      </w:r>
      <w:r w:rsidR="00D942D9" w:rsidRPr="0034324E">
        <w:rPr>
          <w:rFonts w:ascii="Verdana" w:hAnsi="Verdana" w:cs="Arial"/>
          <w:sz w:val="24"/>
          <w:szCs w:val="24"/>
        </w:rPr>
        <w:t>l</w:t>
      </w:r>
      <w:r w:rsidRPr="0034324E">
        <w:rPr>
          <w:rFonts w:ascii="Verdana" w:hAnsi="Verdana" w:cs="Arial"/>
          <w:sz w:val="24"/>
          <w:szCs w:val="24"/>
        </w:rPr>
        <w:t xml:space="preserve"> </w:t>
      </w:r>
      <w:r w:rsidR="00D942D9" w:rsidRPr="0034324E">
        <w:rPr>
          <w:rFonts w:ascii="Verdana" w:hAnsi="Verdana" w:cs="Arial"/>
          <w:sz w:val="24"/>
          <w:szCs w:val="24"/>
        </w:rPr>
        <w:t>software</w:t>
      </w:r>
      <w:r w:rsidRPr="0034324E">
        <w:rPr>
          <w:rFonts w:ascii="Verdana" w:hAnsi="Verdana" w:cs="Arial"/>
          <w:sz w:val="24"/>
          <w:szCs w:val="24"/>
        </w:rPr>
        <w:t xml:space="preserve"> </w:t>
      </w:r>
      <w:proofErr w:type="spellStart"/>
      <w:r w:rsidR="00D942D9" w:rsidRPr="0034324E">
        <w:rPr>
          <w:rFonts w:ascii="Verdana" w:hAnsi="Verdana" w:cs="Arial"/>
          <w:sz w:val="24"/>
          <w:szCs w:val="24"/>
        </w:rPr>
        <w:t>SoftPuntura</w:t>
      </w:r>
      <w:proofErr w:type="spellEnd"/>
      <w:r w:rsidRPr="0034324E">
        <w:rPr>
          <w:rFonts w:ascii="Verdana" w:hAnsi="Verdana" w:cs="Arial"/>
          <w:sz w:val="24"/>
          <w:szCs w:val="24"/>
        </w:rPr>
        <w:t xml:space="preserve"> abarcó </w:t>
      </w:r>
      <w:r w:rsidR="00BE257A" w:rsidRPr="0034324E">
        <w:rPr>
          <w:rFonts w:ascii="Verdana" w:hAnsi="Verdana" w:cs="Arial"/>
          <w:sz w:val="24"/>
          <w:szCs w:val="24"/>
        </w:rPr>
        <w:t>cuatro</w:t>
      </w:r>
      <w:r w:rsidRPr="0034324E">
        <w:rPr>
          <w:rFonts w:ascii="Verdana" w:hAnsi="Verdana" w:cs="Arial"/>
          <w:sz w:val="24"/>
          <w:szCs w:val="24"/>
        </w:rPr>
        <w:t xml:space="preserve"> et</w:t>
      </w:r>
      <w:r w:rsidR="00D942D9" w:rsidRPr="0034324E">
        <w:rPr>
          <w:rFonts w:ascii="Verdana" w:hAnsi="Verdana" w:cs="Arial"/>
          <w:sz w:val="24"/>
          <w:szCs w:val="24"/>
        </w:rPr>
        <w:t xml:space="preserve">apas bien definidas: </w:t>
      </w:r>
      <w:r w:rsidR="002E71A1" w:rsidRPr="0034324E">
        <w:rPr>
          <w:rFonts w:ascii="Verdana" w:hAnsi="Verdana" w:cs="Arial"/>
          <w:sz w:val="24"/>
          <w:szCs w:val="24"/>
        </w:rPr>
        <w:t>diagnó</w:t>
      </w:r>
      <w:r w:rsidR="006B1074">
        <w:rPr>
          <w:rFonts w:ascii="Verdana" w:hAnsi="Verdana" w:cs="Arial"/>
          <w:sz w:val="24"/>
          <w:szCs w:val="24"/>
        </w:rPr>
        <w:t>s</w:t>
      </w:r>
      <w:r w:rsidR="002E71A1" w:rsidRPr="0034324E">
        <w:rPr>
          <w:rFonts w:ascii="Verdana" w:hAnsi="Verdana" w:cs="Arial"/>
          <w:sz w:val="24"/>
          <w:szCs w:val="24"/>
        </w:rPr>
        <w:t xml:space="preserve">tico, </w:t>
      </w:r>
      <w:r w:rsidR="00492FB1" w:rsidRPr="0034324E">
        <w:rPr>
          <w:rFonts w:ascii="Verdana" w:hAnsi="Verdana" w:cs="Arial"/>
          <w:sz w:val="24"/>
          <w:szCs w:val="24"/>
        </w:rPr>
        <w:t xml:space="preserve">búsqueda y </w:t>
      </w:r>
      <w:r w:rsidRPr="0034324E">
        <w:rPr>
          <w:rFonts w:ascii="Verdana" w:hAnsi="Verdana" w:cs="Arial"/>
          <w:sz w:val="24"/>
          <w:szCs w:val="24"/>
        </w:rPr>
        <w:t xml:space="preserve">recopilación de la información, selección de las herramientas </w:t>
      </w:r>
      <w:r w:rsidR="00D942D9" w:rsidRPr="0034324E">
        <w:rPr>
          <w:rFonts w:ascii="Verdana" w:hAnsi="Verdana" w:cs="Arial"/>
          <w:sz w:val="24"/>
          <w:szCs w:val="24"/>
        </w:rPr>
        <w:t xml:space="preserve">para su </w:t>
      </w:r>
      <w:r w:rsidR="002E71A1" w:rsidRPr="0034324E">
        <w:rPr>
          <w:rFonts w:ascii="Verdana" w:hAnsi="Verdana" w:cs="Arial"/>
          <w:sz w:val="24"/>
          <w:szCs w:val="24"/>
        </w:rPr>
        <w:t>elaboración</w:t>
      </w:r>
      <w:r w:rsidR="00D942D9" w:rsidRPr="0034324E">
        <w:rPr>
          <w:rFonts w:ascii="Verdana" w:hAnsi="Verdana" w:cs="Arial"/>
          <w:sz w:val="24"/>
          <w:szCs w:val="24"/>
        </w:rPr>
        <w:t xml:space="preserve"> y diseño del </w:t>
      </w:r>
      <w:r w:rsidRPr="0034324E">
        <w:rPr>
          <w:rFonts w:ascii="Verdana" w:hAnsi="Verdana" w:cs="Arial"/>
          <w:sz w:val="24"/>
          <w:szCs w:val="24"/>
        </w:rPr>
        <w:t>producto.</w:t>
      </w:r>
    </w:p>
    <w:p w14:paraId="350D8964" w14:textId="77777777" w:rsidR="00422F6E" w:rsidRPr="0034324E" w:rsidRDefault="00422F6E" w:rsidP="00BE56AF">
      <w:pPr>
        <w:spacing w:after="0" w:line="276" w:lineRule="auto"/>
        <w:jc w:val="both"/>
        <w:rPr>
          <w:rFonts w:ascii="Verdana" w:hAnsi="Verdana" w:cs="Arial"/>
          <w:sz w:val="24"/>
          <w:szCs w:val="24"/>
        </w:rPr>
      </w:pPr>
    </w:p>
    <w:p w14:paraId="23C7307B" w14:textId="77777777" w:rsidR="00BE56AF" w:rsidRDefault="00097625" w:rsidP="00BE56AF">
      <w:pPr>
        <w:spacing w:after="0" w:line="276" w:lineRule="auto"/>
        <w:jc w:val="both"/>
        <w:rPr>
          <w:rFonts w:ascii="Verdana" w:hAnsi="Verdana" w:cs="Arial"/>
          <w:sz w:val="24"/>
          <w:szCs w:val="24"/>
        </w:rPr>
      </w:pPr>
      <w:r w:rsidRPr="0034324E">
        <w:rPr>
          <w:rFonts w:ascii="Verdana" w:hAnsi="Verdana" w:cs="Arial"/>
          <w:sz w:val="24"/>
          <w:szCs w:val="24"/>
        </w:rPr>
        <w:t>Se realizó una revisión de la bibliografía sobre el tema en diferen</w:t>
      </w:r>
      <w:r w:rsidR="00D942D9" w:rsidRPr="0034324E">
        <w:rPr>
          <w:rFonts w:ascii="Verdana" w:hAnsi="Verdana" w:cs="Arial"/>
          <w:sz w:val="24"/>
          <w:szCs w:val="24"/>
        </w:rPr>
        <w:t xml:space="preserve">tes </w:t>
      </w:r>
      <w:r w:rsidR="002E71A1" w:rsidRPr="0034324E">
        <w:rPr>
          <w:rFonts w:ascii="Verdana" w:hAnsi="Verdana" w:cs="Arial"/>
          <w:sz w:val="24"/>
          <w:szCs w:val="24"/>
        </w:rPr>
        <w:t xml:space="preserve">revistas, libros, boletines </w:t>
      </w:r>
      <w:r w:rsidR="00D942D9" w:rsidRPr="0034324E">
        <w:rPr>
          <w:rFonts w:ascii="Verdana" w:hAnsi="Verdana" w:cs="Arial"/>
          <w:sz w:val="24"/>
          <w:szCs w:val="24"/>
        </w:rPr>
        <w:t xml:space="preserve">nacionales y </w:t>
      </w:r>
      <w:r w:rsidRPr="0034324E">
        <w:rPr>
          <w:rFonts w:ascii="Verdana" w:hAnsi="Verdana" w:cs="Arial"/>
          <w:sz w:val="24"/>
          <w:szCs w:val="24"/>
        </w:rPr>
        <w:t>extranjeras disponibles en Internet, así como de la bibl</w:t>
      </w:r>
      <w:r w:rsidR="00210021" w:rsidRPr="0034324E">
        <w:rPr>
          <w:rFonts w:ascii="Verdana" w:hAnsi="Verdana" w:cs="Arial"/>
          <w:sz w:val="24"/>
          <w:szCs w:val="24"/>
        </w:rPr>
        <w:t xml:space="preserve">iografía </w:t>
      </w:r>
      <w:r w:rsidR="008E7455" w:rsidRPr="0034324E">
        <w:rPr>
          <w:rFonts w:ascii="Verdana" w:hAnsi="Verdana" w:cs="Arial"/>
          <w:sz w:val="24"/>
          <w:szCs w:val="24"/>
        </w:rPr>
        <w:t xml:space="preserve">y documentos docentes metodológicos </w:t>
      </w:r>
      <w:r w:rsidR="00210021" w:rsidRPr="0034324E">
        <w:rPr>
          <w:rFonts w:ascii="Verdana" w:hAnsi="Verdana" w:cs="Arial"/>
          <w:sz w:val="24"/>
          <w:szCs w:val="24"/>
        </w:rPr>
        <w:t xml:space="preserve">en formato impreso. </w:t>
      </w:r>
    </w:p>
    <w:p w14:paraId="0A2641DD" w14:textId="77777777" w:rsidR="00BE56AF" w:rsidRDefault="00BE56AF" w:rsidP="00BE56AF">
      <w:pPr>
        <w:spacing w:after="0" w:line="276" w:lineRule="auto"/>
        <w:jc w:val="both"/>
        <w:rPr>
          <w:rFonts w:ascii="Verdana" w:hAnsi="Verdana" w:cs="Arial"/>
          <w:sz w:val="24"/>
          <w:szCs w:val="24"/>
        </w:rPr>
      </w:pPr>
    </w:p>
    <w:p w14:paraId="71D67D1C" w14:textId="2B9B9169" w:rsidR="00097625" w:rsidRPr="0034324E" w:rsidRDefault="00D942D9" w:rsidP="00BE56AF">
      <w:pPr>
        <w:spacing w:after="0" w:line="276" w:lineRule="auto"/>
        <w:jc w:val="both"/>
        <w:rPr>
          <w:rFonts w:ascii="Verdana" w:hAnsi="Verdana" w:cs="Arial"/>
          <w:sz w:val="24"/>
          <w:szCs w:val="24"/>
        </w:rPr>
      </w:pPr>
      <w:r w:rsidRPr="0034324E">
        <w:rPr>
          <w:rFonts w:ascii="Verdana" w:hAnsi="Verdana" w:cs="Arial"/>
          <w:sz w:val="24"/>
          <w:szCs w:val="24"/>
        </w:rPr>
        <w:t xml:space="preserve">El software se confeccionó con el </w:t>
      </w:r>
      <w:r w:rsidR="00097625" w:rsidRPr="0034324E">
        <w:rPr>
          <w:rFonts w:ascii="Verdana" w:hAnsi="Verdana" w:cs="Arial"/>
          <w:sz w:val="24"/>
          <w:szCs w:val="24"/>
        </w:rPr>
        <w:t xml:space="preserve">programa </w:t>
      </w:r>
      <w:r w:rsidRPr="0034324E">
        <w:rPr>
          <w:rFonts w:ascii="Verdana" w:hAnsi="Verdana" w:cs="Arial"/>
          <w:sz w:val="24"/>
          <w:szCs w:val="24"/>
        </w:rPr>
        <w:t>Mediator</w:t>
      </w:r>
      <w:r w:rsidR="00097625" w:rsidRPr="0034324E">
        <w:rPr>
          <w:rFonts w:ascii="Verdana" w:hAnsi="Verdana" w:cs="Arial"/>
          <w:sz w:val="24"/>
          <w:szCs w:val="24"/>
        </w:rPr>
        <w:t xml:space="preserve"> </w:t>
      </w:r>
      <w:r w:rsidRPr="0034324E">
        <w:rPr>
          <w:rFonts w:ascii="Verdana" w:hAnsi="Verdana" w:cs="Arial"/>
          <w:sz w:val="24"/>
          <w:szCs w:val="24"/>
        </w:rPr>
        <w:t>8.0</w:t>
      </w:r>
      <w:r w:rsidR="00097625" w:rsidRPr="0034324E">
        <w:rPr>
          <w:rFonts w:ascii="Verdana" w:hAnsi="Verdana" w:cs="Arial"/>
          <w:sz w:val="24"/>
          <w:szCs w:val="24"/>
        </w:rPr>
        <w:t>, y para procesar los distintos elementos que l</w:t>
      </w:r>
      <w:r w:rsidRPr="0034324E">
        <w:rPr>
          <w:rFonts w:ascii="Verdana" w:hAnsi="Verdana" w:cs="Arial"/>
          <w:sz w:val="24"/>
          <w:szCs w:val="24"/>
        </w:rPr>
        <w:t xml:space="preserve">o componen se emplearon </w:t>
      </w:r>
      <w:r w:rsidR="00097625" w:rsidRPr="0034324E">
        <w:rPr>
          <w:rFonts w:ascii="Verdana" w:hAnsi="Verdana" w:cs="Arial"/>
          <w:sz w:val="24"/>
          <w:szCs w:val="24"/>
        </w:rPr>
        <w:t>los programas Adobe Photoshop 8.0</w:t>
      </w:r>
      <w:r w:rsidR="007F3B6C" w:rsidRPr="0034324E">
        <w:rPr>
          <w:rFonts w:ascii="Verdana" w:hAnsi="Verdana" w:cs="Arial"/>
          <w:sz w:val="24"/>
          <w:szCs w:val="24"/>
        </w:rPr>
        <w:t xml:space="preserve"> y</w:t>
      </w:r>
      <w:r w:rsidR="00097625" w:rsidRPr="0034324E">
        <w:rPr>
          <w:rFonts w:ascii="Verdana" w:hAnsi="Verdana" w:cs="Arial"/>
          <w:sz w:val="24"/>
          <w:szCs w:val="24"/>
        </w:rPr>
        <w:t xml:space="preserve"> </w:t>
      </w:r>
      <w:r w:rsidRPr="0034324E">
        <w:rPr>
          <w:rFonts w:ascii="Verdana" w:hAnsi="Verdana" w:cs="Arial"/>
          <w:sz w:val="24"/>
          <w:szCs w:val="24"/>
        </w:rPr>
        <w:t>Microsoft Office 2013</w:t>
      </w:r>
      <w:r w:rsidR="00097625" w:rsidRPr="0034324E">
        <w:rPr>
          <w:rFonts w:ascii="Verdana" w:hAnsi="Verdana" w:cs="Arial"/>
          <w:sz w:val="24"/>
          <w:szCs w:val="24"/>
        </w:rPr>
        <w:t>.</w:t>
      </w:r>
      <w:r w:rsidR="00210021" w:rsidRPr="0034324E">
        <w:rPr>
          <w:rFonts w:ascii="Verdana" w:hAnsi="Verdana" w:cs="Arial"/>
          <w:sz w:val="24"/>
          <w:szCs w:val="24"/>
        </w:rPr>
        <w:t xml:space="preserve"> </w:t>
      </w:r>
      <w:r w:rsidR="00097625" w:rsidRPr="0034324E">
        <w:rPr>
          <w:rFonts w:ascii="Verdana" w:hAnsi="Verdana" w:cs="Arial"/>
          <w:sz w:val="24"/>
          <w:szCs w:val="24"/>
        </w:rPr>
        <w:t>En el diseño de</w:t>
      </w:r>
      <w:r w:rsidRPr="0034324E">
        <w:rPr>
          <w:rFonts w:ascii="Verdana" w:hAnsi="Verdana" w:cs="Arial"/>
          <w:sz w:val="24"/>
          <w:szCs w:val="24"/>
        </w:rPr>
        <w:t>l</w:t>
      </w:r>
      <w:r w:rsidR="00097625" w:rsidRPr="0034324E">
        <w:rPr>
          <w:rFonts w:ascii="Verdana" w:hAnsi="Verdana" w:cs="Arial"/>
          <w:sz w:val="24"/>
          <w:szCs w:val="24"/>
        </w:rPr>
        <w:t xml:space="preserve"> </w:t>
      </w:r>
      <w:r w:rsidRPr="0034324E">
        <w:rPr>
          <w:rFonts w:ascii="Verdana" w:hAnsi="Verdana" w:cs="Arial"/>
          <w:sz w:val="24"/>
          <w:szCs w:val="24"/>
        </w:rPr>
        <w:t>software</w:t>
      </w:r>
      <w:r w:rsidR="00097625" w:rsidRPr="0034324E">
        <w:rPr>
          <w:rFonts w:ascii="Verdana" w:hAnsi="Verdana" w:cs="Arial"/>
          <w:sz w:val="24"/>
          <w:szCs w:val="24"/>
        </w:rPr>
        <w:t xml:space="preserve"> se tuv</w:t>
      </w:r>
      <w:r w:rsidR="00C67C9B" w:rsidRPr="0034324E">
        <w:rPr>
          <w:rFonts w:ascii="Verdana" w:hAnsi="Verdana" w:cs="Arial"/>
          <w:sz w:val="24"/>
          <w:szCs w:val="24"/>
        </w:rPr>
        <w:t xml:space="preserve">o </w:t>
      </w:r>
      <w:r w:rsidR="00097625" w:rsidRPr="0034324E">
        <w:rPr>
          <w:rFonts w:ascii="Verdana" w:hAnsi="Verdana" w:cs="Arial"/>
          <w:sz w:val="24"/>
          <w:szCs w:val="24"/>
        </w:rPr>
        <w:t>en cuenta varios as</w:t>
      </w:r>
      <w:r w:rsidRPr="0034324E">
        <w:rPr>
          <w:rFonts w:ascii="Verdana" w:hAnsi="Verdana" w:cs="Arial"/>
          <w:sz w:val="24"/>
          <w:szCs w:val="24"/>
        </w:rPr>
        <w:t xml:space="preserve">pectos, tales como un diseño sencillo que guiara al aprendizaje de la información brindada, la </w:t>
      </w:r>
      <w:r w:rsidR="00097625" w:rsidRPr="0034324E">
        <w:rPr>
          <w:rFonts w:ascii="Verdana" w:hAnsi="Verdana" w:cs="Arial"/>
          <w:sz w:val="24"/>
          <w:szCs w:val="24"/>
        </w:rPr>
        <w:t xml:space="preserve">incorporación de nuevos conocimientos </w:t>
      </w:r>
      <w:r w:rsidRPr="0034324E">
        <w:rPr>
          <w:rFonts w:ascii="Verdana" w:hAnsi="Verdana" w:cs="Arial"/>
          <w:sz w:val="24"/>
          <w:szCs w:val="24"/>
        </w:rPr>
        <w:t xml:space="preserve">y </w:t>
      </w:r>
      <w:r w:rsidR="00097625" w:rsidRPr="0034324E">
        <w:rPr>
          <w:rFonts w:ascii="Verdana" w:hAnsi="Verdana" w:cs="Arial"/>
          <w:sz w:val="24"/>
          <w:szCs w:val="24"/>
        </w:rPr>
        <w:t>la prof</w:t>
      </w:r>
      <w:r w:rsidRPr="0034324E">
        <w:rPr>
          <w:rFonts w:ascii="Verdana" w:hAnsi="Verdana" w:cs="Arial"/>
          <w:sz w:val="24"/>
          <w:szCs w:val="24"/>
        </w:rPr>
        <w:t>undización de los ya adquiridos.</w:t>
      </w:r>
    </w:p>
    <w:p w14:paraId="4C8A9CF2" w14:textId="77777777" w:rsidR="00D942D9" w:rsidRPr="0034324E" w:rsidRDefault="00D942D9" w:rsidP="00BE56AF">
      <w:pPr>
        <w:spacing w:after="0" w:line="276" w:lineRule="auto"/>
        <w:jc w:val="both"/>
        <w:rPr>
          <w:rFonts w:ascii="Verdana" w:hAnsi="Verdana" w:cs="Arial"/>
          <w:sz w:val="24"/>
          <w:szCs w:val="24"/>
        </w:rPr>
      </w:pPr>
    </w:p>
    <w:p w14:paraId="7CB3E0D4" w14:textId="20814F53" w:rsidR="00097625" w:rsidRPr="0034324E" w:rsidRDefault="00097625" w:rsidP="00BE56AF">
      <w:pPr>
        <w:spacing w:after="0" w:line="276" w:lineRule="auto"/>
        <w:jc w:val="both"/>
        <w:rPr>
          <w:rFonts w:ascii="Verdana" w:hAnsi="Verdana" w:cs="Arial"/>
          <w:sz w:val="24"/>
          <w:szCs w:val="24"/>
        </w:rPr>
      </w:pPr>
      <w:r w:rsidRPr="0034324E">
        <w:rPr>
          <w:rFonts w:ascii="Verdana" w:hAnsi="Verdana" w:cs="Arial"/>
          <w:sz w:val="24"/>
          <w:szCs w:val="24"/>
        </w:rPr>
        <w:t xml:space="preserve">La comprobación y evaluación de este producto se llevaron a cabo en </w:t>
      </w:r>
      <w:r w:rsidR="007F3B6C" w:rsidRPr="0034324E">
        <w:rPr>
          <w:rFonts w:ascii="Verdana" w:hAnsi="Verdana" w:cs="Arial"/>
          <w:sz w:val="24"/>
          <w:szCs w:val="24"/>
        </w:rPr>
        <w:t>tres</w:t>
      </w:r>
      <w:r w:rsidRPr="0034324E">
        <w:rPr>
          <w:rFonts w:ascii="Verdana" w:hAnsi="Verdana" w:cs="Arial"/>
          <w:sz w:val="24"/>
          <w:szCs w:val="24"/>
        </w:rPr>
        <w:t xml:space="preserve"> etapas:</w:t>
      </w:r>
    </w:p>
    <w:p w14:paraId="1BC51AF5" w14:textId="122E90A7" w:rsidR="00B5646D" w:rsidRPr="0034324E" w:rsidRDefault="00097625" w:rsidP="00BE56AF">
      <w:pPr>
        <w:pStyle w:val="Prrafodelista"/>
        <w:numPr>
          <w:ilvl w:val="0"/>
          <w:numId w:val="6"/>
        </w:numPr>
        <w:spacing w:after="0" w:line="276" w:lineRule="auto"/>
        <w:jc w:val="both"/>
        <w:rPr>
          <w:rFonts w:ascii="Verdana" w:hAnsi="Verdana" w:cs="Arial"/>
          <w:sz w:val="24"/>
          <w:szCs w:val="24"/>
        </w:rPr>
      </w:pPr>
      <w:r w:rsidRPr="0034324E">
        <w:rPr>
          <w:rFonts w:ascii="Verdana" w:hAnsi="Verdana" w:cs="Arial"/>
          <w:sz w:val="24"/>
          <w:szCs w:val="24"/>
        </w:rPr>
        <w:t xml:space="preserve">Se identificaron las necesidades educativas de los estudiantes sobre </w:t>
      </w:r>
      <w:r w:rsidR="00D942D9" w:rsidRPr="0034324E">
        <w:rPr>
          <w:rFonts w:ascii="Verdana" w:hAnsi="Verdana" w:cs="Arial"/>
          <w:sz w:val="24"/>
          <w:szCs w:val="24"/>
        </w:rPr>
        <w:t xml:space="preserve">los </w:t>
      </w:r>
      <w:r w:rsidRPr="0034324E">
        <w:rPr>
          <w:rFonts w:ascii="Verdana" w:hAnsi="Verdana" w:cs="Arial"/>
          <w:sz w:val="24"/>
          <w:szCs w:val="24"/>
        </w:rPr>
        <w:t xml:space="preserve">temas de </w:t>
      </w:r>
      <w:r w:rsidR="00C67C9B" w:rsidRPr="0034324E">
        <w:rPr>
          <w:rFonts w:ascii="Verdana" w:hAnsi="Verdana" w:cs="Arial"/>
          <w:sz w:val="24"/>
          <w:szCs w:val="24"/>
        </w:rPr>
        <w:t>a</w:t>
      </w:r>
      <w:r w:rsidR="003F4BC3" w:rsidRPr="0034324E">
        <w:rPr>
          <w:rFonts w:ascii="Verdana" w:hAnsi="Verdana" w:cs="Arial"/>
          <w:sz w:val="24"/>
          <w:szCs w:val="24"/>
        </w:rPr>
        <w:t xml:space="preserve">cupuntura y </w:t>
      </w:r>
      <w:proofErr w:type="spellStart"/>
      <w:r w:rsidR="00C67C9B" w:rsidRPr="0034324E">
        <w:rPr>
          <w:rFonts w:ascii="Verdana" w:hAnsi="Verdana" w:cs="Arial"/>
          <w:sz w:val="24"/>
          <w:szCs w:val="24"/>
        </w:rPr>
        <w:t>d</w:t>
      </w:r>
      <w:r w:rsidR="00D942D9" w:rsidRPr="0034324E">
        <w:rPr>
          <w:rFonts w:ascii="Verdana" w:hAnsi="Verdana" w:cs="Arial"/>
          <w:sz w:val="24"/>
          <w:szCs w:val="24"/>
        </w:rPr>
        <w:t>igitopuntura</w:t>
      </w:r>
      <w:proofErr w:type="spellEnd"/>
      <w:r w:rsidR="00D942D9" w:rsidRPr="0034324E">
        <w:rPr>
          <w:rFonts w:ascii="Verdana" w:hAnsi="Verdana" w:cs="Arial"/>
          <w:sz w:val="24"/>
          <w:szCs w:val="24"/>
        </w:rPr>
        <w:t>,</w:t>
      </w:r>
      <w:r w:rsidR="00C67C9B" w:rsidRPr="0034324E">
        <w:rPr>
          <w:rFonts w:ascii="Verdana" w:hAnsi="Verdana" w:cs="Arial"/>
          <w:sz w:val="24"/>
          <w:szCs w:val="24"/>
        </w:rPr>
        <w:t xml:space="preserve"> teniendo en cuenta los objetivos y habilidades de los programas de las diferentes asignaturas </w:t>
      </w:r>
      <w:r w:rsidR="00395C8E" w:rsidRPr="0034324E">
        <w:rPr>
          <w:rFonts w:ascii="Verdana" w:hAnsi="Verdana" w:cs="Arial"/>
          <w:sz w:val="24"/>
          <w:szCs w:val="24"/>
        </w:rPr>
        <w:t xml:space="preserve">de la carrera de medicina, </w:t>
      </w:r>
      <w:r w:rsidRPr="0034324E">
        <w:rPr>
          <w:rFonts w:ascii="Verdana" w:hAnsi="Verdana" w:cs="Arial"/>
          <w:sz w:val="24"/>
          <w:szCs w:val="24"/>
        </w:rPr>
        <w:t>para ello se aplicó a los estu</w:t>
      </w:r>
      <w:r w:rsidR="00D942D9" w:rsidRPr="0034324E">
        <w:rPr>
          <w:rFonts w:ascii="Verdana" w:hAnsi="Verdana" w:cs="Arial"/>
          <w:sz w:val="24"/>
          <w:szCs w:val="24"/>
        </w:rPr>
        <w:t xml:space="preserve">diantes seleccionados un examen </w:t>
      </w:r>
      <w:r w:rsidRPr="0034324E">
        <w:rPr>
          <w:rFonts w:ascii="Verdana" w:hAnsi="Verdana" w:cs="Arial"/>
          <w:sz w:val="24"/>
          <w:szCs w:val="24"/>
        </w:rPr>
        <w:t>diagnóstico tipo encuesta.</w:t>
      </w:r>
    </w:p>
    <w:p w14:paraId="09383291" w14:textId="2039FB4B" w:rsidR="00B5646D" w:rsidRPr="0034324E" w:rsidRDefault="00097625" w:rsidP="00BE56AF">
      <w:pPr>
        <w:pStyle w:val="Prrafodelista"/>
        <w:numPr>
          <w:ilvl w:val="0"/>
          <w:numId w:val="6"/>
        </w:numPr>
        <w:spacing w:after="0" w:line="276" w:lineRule="auto"/>
        <w:jc w:val="both"/>
        <w:rPr>
          <w:rFonts w:ascii="Verdana" w:hAnsi="Verdana" w:cs="Arial"/>
          <w:sz w:val="24"/>
          <w:szCs w:val="24"/>
        </w:rPr>
      </w:pPr>
      <w:r w:rsidRPr="0034324E">
        <w:rPr>
          <w:rFonts w:ascii="Verdana" w:hAnsi="Verdana" w:cs="Arial"/>
          <w:sz w:val="24"/>
          <w:szCs w:val="24"/>
        </w:rPr>
        <w:t>Se valoró el producto a partir de los criterios de los usu</w:t>
      </w:r>
      <w:r w:rsidR="00D942D9" w:rsidRPr="0034324E">
        <w:rPr>
          <w:rFonts w:ascii="Verdana" w:hAnsi="Verdana" w:cs="Arial"/>
          <w:sz w:val="24"/>
          <w:szCs w:val="24"/>
        </w:rPr>
        <w:t xml:space="preserve">arios, mediante un cuestionario </w:t>
      </w:r>
      <w:r w:rsidRPr="0034324E">
        <w:rPr>
          <w:rFonts w:ascii="Verdana" w:hAnsi="Verdana" w:cs="Arial"/>
          <w:sz w:val="24"/>
          <w:szCs w:val="24"/>
        </w:rPr>
        <w:t>aplicado a todos los estudiantes de la muestra y a los d</w:t>
      </w:r>
      <w:r w:rsidR="00D942D9" w:rsidRPr="0034324E">
        <w:rPr>
          <w:rFonts w:ascii="Verdana" w:hAnsi="Verdana" w:cs="Arial"/>
          <w:sz w:val="24"/>
          <w:szCs w:val="24"/>
        </w:rPr>
        <w:t xml:space="preserve">ocentes </w:t>
      </w:r>
      <w:r w:rsidR="00395C8E" w:rsidRPr="0034324E">
        <w:rPr>
          <w:rFonts w:ascii="Verdana" w:hAnsi="Verdana" w:cs="Arial"/>
          <w:sz w:val="24"/>
          <w:szCs w:val="24"/>
        </w:rPr>
        <w:t>que imparten estos contenidos</w:t>
      </w:r>
      <w:r w:rsidRPr="0034324E">
        <w:rPr>
          <w:rFonts w:ascii="Verdana" w:hAnsi="Verdana" w:cs="Arial"/>
          <w:sz w:val="24"/>
          <w:szCs w:val="24"/>
        </w:rPr>
        <w:t>.</w:t>
      </w:r>
    </w:p>
    <w:p w14:paraId="4BF89DD8" w14:textId="77777777" w:rsidR="00097625" w:rsidRPr="0034324E" w:rsidRDefault="00097625" w:rsidP="00BE56AF">
      <w:pPr>
        <w:pStyle w:val="Prrafodelista"/>
        <w:numPr>
          <w:ilvl w:val="0"/>
          <w:numId w:val="6"/>
        </w:numPr>
        <w:spacing w:after="0" w:line="276" w:lineRule="auto"/>
        <w:jc w:val="both"/>
        <w:rPr>
          <w:rFonts w:ascii="Verdana" w:hAnsi="Verdana" w:cs="Arial"/>
          <w:sz w:val="24"/>
          <w:szCs w:val="24"/>
        </w:rPr>
      </w:pPr>
      <w:r w:rsidRPr="0034324E">
        <w:rPr>
          <w:rFonts w:ascii="Verdana" w:hAnsi="Verdana" w:cs="Arial"/>
          <w:sz w:val="24"/>
          <w:szCs w:val="24"/>
        </w:rPr>
        <w:t xml:space="preserve">Para evaluar la efectividad de la utilización del producto en la docencia </w:t>
      </w:r>
      <w:r w:rsidR="00D942D9" w:rsidRPr="0034324E">
        <w:rPr>
          <w:rFonts w:ascii="Verdana" w:hAnsi="Verdana" w:cs="Arial"/>
          <w:sz w:val="24"/>
          <w:szCs w:val="24"/>
        </w:rPr>
        <w:t xml:space="preserve">se aplicó un </w:t>
      </w:r>
      <w:r w:rsidRPr="0034324E">
        <w:rPr>
          <w:rFonts w:ascii="Verdana" w:hAnsi="Verdana" w:cs="Arial"/>
          <w:sz w:val="24"/>
          <w:szCs w:val="24"/>
        </w:rPr>
        <w:t>examen a la muestra de estudiantes, similar al empleado en la</w:t>
      </w:r>
      <w:r w:rsidR="00D942D9" w:rsidRPr="0034324E">
        <w:rPr>
          <w:rFonts w:ascii="Verdana" w:hAnsi="Verdana" w:cs="Arial"/>
          <w:sz w:val="24"/>
          <w:szCs w:val="24"/>
        </w:rPr>
        <w:t xml:space="preserve"> etapa de identificación de sus </w:t>
      </w:r>
      <w:r w:rsidRPr="0034324E">
        <w:rPr>
          <w:rFonts w:ascii="Verdana" w:hAnsi="Verdana" w:cs="Arial"/>
          <w:sz w:val="24"/>
          <w:szCs w:val="24"/>
        </w:rPr>
        <w:t>necesidades educativas.</w:t>
      </w:r>
    </w:p>
    <w:p w14:paraId="1BCC5803" w14:textId="77777777" w:rsidR="00D942D9" w:rsidRPr="0034324E" w:rsidRDefault="00D942D9" w:rsidP="00BE56AF">
      <w:pPr>
        <w:spacing w:after="0" w:line="276" w:lineRule="auto"/>
        <w:jc w:val="both"/>
        <w:rPr>
          <w:rFonts w:ascii="Verdana" w:hAnsi="Verdana" w:cs="Arial"/>
          <w:b/>
          <w:sz w:val="24"/>
          <w:szCs w:val="24"/>
        </w:rPr>
      </w:pPr>
    </w:p>
    <w:p w14:paraId="09593E30" w14:textId="3622832F" w:rsidR="00D942D9" w:rsidRPr="0034324E" w:rsidRDefault="008C24C4" w:rsidP="00BE56AF">
      <w:pPr>
        <w:spacing w:after="0" w:line="276" w:lineRule="auto"/>
        <w:jc w:val="both"/>
        <w:rPr>
          <w:rFonts w:ascii="Verdana" w:hAnsi="Verdana" w:cs="Arial"/>
          <w:sz w:val="24"/>
          <w:szCs w:val="24"/>
        </w:rPr>
      </w:pPr>
      <w:r w:rsidRPr="0034324E">
        <w:rPr>
          <w:rFonts w:ascii="Verdana" w:hAnsi="Verdana"/>
          <w:sz w:val="24"/>
          <w:szCs w:val="24"/>
        </w:rPr>
        <w:t xml:space="preserve">Para llevar a cabo el proceso se cumplieron con los requerimientos establecidos por la metodología, los cuales plantean que el producto debe ser evaluado por un especialista en contenido y un especialista en informática. </w:t>
      </w:r>
      <w:r w:rsidR="00D942D9" w:rsidRPr="0034324E">
        <w:rPr>
          <w:rFonts w:ascii="Verdana" w:hAnsi="Verdana" w:cs="Arial"/>
          <w:sz w:val="24"/>
          <w:szCs w:val="24"/>
        </w:rPr>
        <w:t xml:space="preserve">Se </w:t>
      </w:r>
      <w:proofErr w:type="spellStart"/>
      <w:r w:rsidR="00D942D9" w:rsidRPr="0034324E">
        <w:rPr>
          <w:rFonts w:ascii="Verdana" w:hAnsi="Verdana" w:cs="Arial"/>
          <w:sz w:val="24"/>
          <w:szCs w:val="24"/>
        </w:rPr>
        <w:t>operacionalizaron</w:t>
      </w:r>
      <w:proofErr w:type="spellEnd"/>
      <w:r w:rsidR="00D942D9" w:rsidRPr="0034324E">
        <w:rPr>
          <w:rFonts w:ascii="Verdana" w:hAnsi="Verdana" w:cs="Arial"/>
          <w:sz w:val="24"/>
          <w:szCs w:val="24"/>
        </w:rPr>
        <w:t xml:space="preserve"> las variables y se trabajó con una base de datos en SPSS 19.0 para la realización del análisis porcentual.</w:t>
      </w:r>
    </w:p>
    <w:p w14:paraId="3FB37BC6" w14:textId="77777777" w:rsidR="00D942D9" w:rsidRPr="0034324E" w:rsidRDefault="00D942D9" w:rsidP="00BE56AF">
      <w:pPr>
        <w:spacing w:after="0" w:line="276" w:lineRule="auto"/>
        <w:jc w:val="both"/>
        <w:rPr>
          <w:rFonts w:ascii="Verdana" w:hAnsi="Verdana" w:cs="Arial"/>
          <w:sz w:val="24"/>
          <w:szCs w:val="24"/>
        </w:rPr>
      </w:pPr>
    </w:p>
    <w:p w14:paraId="63A02794" w14:textId="09B889ED" w:rsidR="00097625" w:rsidRPr="0034324E" w:rsidRDefault="00D942D9" w:rsidP="00BE56AF">
      <w:pPr>
        <w:spacing w:after="0" w:line="276" w:lineRule="auto"/>
        <w:jc w:val="both"/>
        <w:rPr>
          <w:rFonts w:ascii="Verdana" w:hAnsi="Verdana" w:cs="Arial"/>
          <w:sz w:val="24"/>
          <w:szCs w:val="24"/>
        </w:rPr>
      </w:pPr>
      <w:r w:rsidRPr="0034324E">
        <w:rPr>
          <w:rFonts w:ascii="Verdana" w:hAnsi="Verdana" w:cs="Arial"/>
          <w:sz w:val="24"/>
          <w:szCs w:val="24"/>
        </w:rPr>
        <w:t xml:space="preserve">Consideraciones éticas: previamente a participar en la investigación, a los estudiantes y profesores se les explicó su objetivo y se les solicitó su acuerdo de participar voluntariamente mediante la firma del documento de consentimiento informado. En la etapa de evaluación </w:t>
      </w:r>
      <w:r w:rsidR="00482C58" w:rsidRPr="0034324E">
        <w:rPr>
          <w:rFonts w:ascii="Verdana" w:hAnsi="Verdana" w:cs="Arial"/>
          <w:sz w:val="24"/>
          <w:szCs w:val="24"/>
        </w:rPr>
        <w:t>del software</w:t>
      </w:r>
      <w:r w:rsidRPr="0034324E">
        <w:rPr>
          <w:rFonts w:ascii="Verdana" w:hAnsi="Verdana" w:cs="Arial"/>
          <w:sz w:val="24"/>
          <w:szCs w:val="24"/>
        </w:rPr>
        <w:t xml:space="preserve"> por los criterios de los expertos se respetaron la privacidad y anonimato de los participantes. Durante toda la investigación se tuvieron en cuenta y se aplicaron los cuatro principios básicos de la bioética (beneficencia, no </w:t>
      </w:r>
      <w:r w:rsidRPr="0034324E">
        <w:rPr>
          <w:rFonts w:ascii="Verdana" w:hAnsi="Verdana" w:cs="Arial"/>
          <w:sz w:val="24"/>
          <w:szCs w:val="24"/>
        </w:rPr>
        <w:lastRenderedPageBreak/>
        <w:t xml:space="preserve">maleficencia, autonomía y justicia); los investigadores pusieron </w:t>
      </w:r>
      <w:r w:rsidR="00482C58" w:rsidRPr="0034324E">
        <w:rPr>
          <w:rFonts w:ascii="Verdana" w:hAnsi="Verdana" w:cs="Arial"/>
          <w:sz w:val="24"/>
          <w:szCs w:val="24"/>
        </w:rPr>
        <w:t>el software</w:t>
      </w:r>
      <w:r w:rsidRPr="0034324E">
        <w:rPr>
          <w:rFonts w:ascii="Verdana" w:hAnsi="Verdana" w:cs="Arial"/>
          <w:sz w:val="24"/>
          <w:szCs w:val="24"/>
        </w:rPr>
        <w:t xml:space="preserve"> a disposición de los docentes y estudiantes que, aunque no participaron en el estudio, se mos</w:t>
      </w:r>
      <w:r w:rsidR="00E63F2B">
        <w:rPr>
          <w:rFonts w:ascii="Verdana" w:hAnsi="Verdana" w:cs="Arial"/>
          <w:sz w:val="24"/>
          <w:szCs w:val="24"/>
        </w:rPr>
        <w:t>traron interesados en utilizarlo</w:t>
      </w:r>
      <w:r w:rsidRPr="0034324E">
        <w:rPr>
          <w:rFonts w:ascii="Verdana" w:hAnsi="Verdana" w:cs="Arial"/>
          <w:sz w:val="24"/>
          <w:szCs w:val="24"/>
        </w:rPr>
        <w:t>.</w:t>
      </w:r>
    </w:p>
    <w:p w14:paraId="121B5201" w14:textId="77777777" w:rsidR="00D942D9" w:rsidRPr="0034324E" w:rsidRDefault="00D942D9" w:rsidP="00BE56AF">
      <w:pPr>
        <w:spacing w:after="0" w:line="276" w:lineRule="auto"/>
        <w:jc w:val="both"/>
        <w:rPr>
          <w:rFonts w:ascii="Verdana" w:hAnsi="Verdana" w:cs="Arial"/>
          <w:b/>
          <w:sz w:val="24"/>
          <w:szCs w:val="24"/>
        </w:rPr>
      </w:pPr>
    </w:p>
    <w:p w14:paraId="3D259FCB" w14:textId="77777777" w:rsidR="003448E4" w:rsidRPr="0034324E" w:rsidRDefault="003448E4" w:rsidP="00BE56AF">
      <w:pPr>
        <w:spacing w:after="0" w:line="276" w:lineRule="auto"/>
        <w:jc w:val="both"/>
        <w:rPr>
          <w:rFonts w:ascii="Verdana" w:hAnsi="Verdana" w:cs="Arial"/>
          <w:b/>
          <w:sz w:val="24"/>
          <w:szCs w:val="24"/>
        </w:rPr>
      </w:pPr>
      <w:r w:rsidRPr="0034324E">
        <w:rPr>
          <w:rFonts w:ascii="Verdana" w:hAnsi="Verdana" w:cs="Arial"/>
          <w:b/>
          <w:sz w:val="24"/>
          <w:szCs w:val="24"/>
        </w:rPr>
        <w:t>RESULTADOS</w:t>
      </w:r>
    </w:p>
    <w:p w14:paraId="677007C2" w14:textId="77777777" w:rsidR="00F35B73" w:rsidRPr="0034324E" w:rsidRDefault="00F35B73" w:rsidP="00BE56AF">
      <w:pPr>
        <w:spacing w:after="0" w:line="276" w:lineRule="auto"/>
        <w:jc w:val="both"/>
        <w:rPr>
          <w:rFonts w:ascii="Verdana" w:hAnsi="Verdana" w:cs="Arial"/>
          <w:sz w:val="24"/>
          <w:szCs w:val="24"/>
        </w:rPr>
      </w:pPr>
    </w:p>
    <w:p w14:paraId="60A43D35" w14:textId="0ABC6124" w:rsidR="00D15DF6" w:rsidRPr="0034324E" w:rsidRDefault="00602BAB" w:rsidP="00BE56AF">
      <w:pPr>
        <w:spacing w:after="0" w:line="276" w:lineRule="auto"/>
        <w:jc w:val="both"/>
        <w:rPr>
          <w:rFonts w:ascii="Verdana" w:hAnsi="Verdana" w:cs="Arial"/>
          <w:sz w:val="24"/>
          <w:szCs w:val="24"/>
        </w:rPr>
      </w:pPr>
      <w:proofErr w:type="spellStart"/>
      <w:r w:rsidRPr="0034324E">
        <w:rPr>
          <w:rFonts w:ascii="Verdana" w:hAnsi="Verdana" w:cs="Arial"/>
          <w:sz w:val="24"/>
          <w:szCs w:val="24"/>
        </w:rPr>
        <w:t>SoftPuntura</w:t>
      </w:r>
      <w:proofErr w:type="spellEnd"/>
      <w:r w:rsidR="00AE7048" w:rsidRPr="0034324E">
        <w:rPr>
          <w:rFonts w:ascii="Verdana" w:hAnsi="Verdana" w:cs="Arial"/>
          <w:sz w:val="24"/>
          <w:szCs w:val="24"/>
        </w:rPr>
        <w:t xml:space="preserve"> </w:t>
      </w:r>
      <w:r w:rsidR="00D15DF6" w:rsidRPr="0034324E">
        <w:rPr>
          <w:rFonts w:ascii="Verdana" w:hAnsi="Verdana" w:cs="Arial"/>
          <w:sz w:val="24"/>
          <w:szCs w:val="24"/>
        </w:rPr>
        <w:t xml:space="preserve">permite a los estudiantes desarrollar habilidades en el uso de las </w:t>
      </w:r>
      <w:r w:rsidR="00D15DF6" w:rsidRPr="0034324E">
        <w:rPr>
          <w:rFonts w:ascii="Verdana" w:hAnsi="Verdana"/>
          <w:sz w:val="24"/>
          <w:szCs w:val="24"/>
        </w:rPr>
        <w:t>TIC</w:t>
      </w:r>
      <w:r w:rsidR="00D15DF6" w:rsidRPr="0034324E">
        <w:rPr>
          <w:rFonts w:ascii="Verdana" w:hAnsi="Verdana" w:cs="Arial"/>
          <w:sz w:val="24"/>
          <w:szCs w:val="24"/>
        </w:rPr>
        <w:t>'</w:t>
      </w:r>
      <w:r w:rsidR="00D15DF6" w:rsidRPr="0034324E">
        <w:rPr>
          <w:rFonts w:ascii="Verdana" w:hAnsi="Verdana"/>
          <w:sz w:val="24"/>
          <w:szCs w:val="24"/>
        </w:rPr>
        <w:t xml:space="preserve">s, creando independencia, ampliando sus conocimientos teórico sobre el tema de MNT, aplicando los objetivos de la estrategia curricular según año académico que curso el estudiante de medicina. </w:t>
      </w:r>
    </w:p>
    <w:p w14:paraId="39216D5A" w14:textId="77777777" w:rsidR="00E63F2B" w:rsidRDefault="00E63F2B" w:rsidP="00BE56AF">
      <w:pPr>
        <w:spacing w:after="0" w:line="276" w:lineRule="auto"/>
        <w:jc w:val="both"/>
        <w:rPr>
          <w:rFonts w:ascii="Verdana" w:hAnsi="Verdana" w:cs="Arial"/>
          <w:sz w:val="24"/>
          <w:szCs w:val="24"/>
        </w:rPr>
      </w:pPr>
    </w:p>
    <w:p w14:paraId="4FE69596" w14:textId="078FF7C8" w:rsidR="003448E4" w:rsidRPr="0034324E" w:rsidRDefault="000A1CB6" w:rsidP="00BE56AF">
      <w:pPr>
        <w:spacing w:after="0" w:line="276" w:lineRule="auto"/>
        <w:jc w:val="both"/>
        <w:rPr>
          <w:rFonts w:ascii="Verdana" w:hAnsi="Verdana" w:cs="Arial"/>
          <w:sz w:val="24"/>
          <w:szCs w:val="24"/>
        </w:rPr>
      </w:pPr>
      <w:r w:rsidRPr="0034324E">
        <w:rPr>
          <w:rFonts w:ascii="Verdana" w:hAnsi="Verdana" w:cs="Arial"/>
          <w:sz w:val="24"/>
          <w:szCs w:val="24"/>
        </w:rPr>
        <w:t xml:space="preserve">En este </w:t>
      </w:r>
      <w:r w:rsidR="00AE7048" w:rsidRPr="0034324E">
        <w:rPr>
          <w:rFonts w:ascii="Verdana" w:hAnsi="Verdana" w:cs="Arial"/>
          <w:sz w:val="24"/>
          <w:szCs w:val="24"/>
        </w:rPr>
        <w:t>software</w:t>
      </w:r>
      <w:r w:rsidR="003448E4" w:rsidRPr="0034324E">
        <w:rPr>
          <w:rFonts w:ascii="Verdana" w:hAnsi="Verdana" w:cs="Arial"/>
          <w:sz w:val="24"/>
          <w:szCs w:val="24"/>
        </w:rPr>
        <w:t xml:space="preserve"> </w:t>
      </w:r>
      <w:r w:rsidRPr="0034324E">
        <w:rPr>
          <w:rFonts w:ascii="Verdana" w:hAnsi="Verdana" w:cs="Arial"/>
          <w:sz w:val="24"/>
          <w:szCs w:val="24"/>
        </w:rPr>
        <w:t>se</w:t>
      </w:r>
      <w:r w:rsidR="00602BAB" w:rsidRPr="0034324E">
        <w:rPr>
          <w:rFonts w:ascii="Verdana" w:hAnsi="Verdana" w:cs="Arial"/>
          <w:sz w:val="24"/>
          <w:szCs w:val="24"/>
        </w:rPr>
        <w:t xml:space="preserve"> evidencia los puntos de </w:t>
      </w:r>
      <w:r w:rsidR="00D15DF6" w:rsidRPr="0034324E">
        <w:rPr>
          <w:rFonts w:ascii="Verdana" w:hAnsi="Verdana" w:cs="Arial"/>
          <w:sz w:val="24"/>
          <w:szCs w:val="24"/>
        </w:rPr>
        <w:t>a</w:t>
      </w:r>
      <w:r w:rsidR="00602BAB" w:rsidRPr="0034324E">
        <w:rPr>
          <w:rFonts w:ascii="Verdana" w:hAnsi="Verdana" w:cs="Arial"/>
          <w:sz w:val="24"/>
          <w:szCs w:val="24"/>
        </w:rPr>
        <w:t xml:space="preserve">cupuntura y </w:t>
      </w:r>
      <w:proofErr w:type="spellStart"/>
      <w:r w:rsidR="00D15DF6" w:rsidRPr="0034324E">
        <w:rPr>
          <w:rFonts w:ascii="Verdana" w:hAnsi="Verdana" w:cs="Arial"/>
          <w:sz w:val="24"/>
          <w:szCs w:val="24"/>
        </w:rPr>
        <w:t>d</w:t>
      </w:r>
      <w:r w:rsidR="00602BAB" w:rsidRPr="0034324E">
        <w:rPr>
          <w:rFonts w:ascii="Verdana" w:hAnsi="Verdana" w:cs="Arial"/>
          <w:sz w:val="24"/>
          <w:szCs w:val="24"/>
        </w:rPr>
        <w:t>igitopuntura</w:t>
      </w:r>
      <w:proofErr w:type="spellEnd"/>
      <w:r w:rsidR="00602BAB" w:rsidRPr="0034324E">
        <w:rPr>
          <w:rFonts w:ascii="Verdana" w:hAnsi="Verdana" w:cs="Arial"/>
          <w:sz w:val="24"/>
          <w:szCs w:val="24"/>
        </w:rPr>
        <w:t xml:space="preserve"> utilizados esencialmente</w:t>
      </w:r>
      <w:r w:rsidR="003448E4" w:rsidRPr="0034324E">
        <w:rPr>
          <w:rFonts w:ascii="Verdana" w:hAnsi="Verdana" w:cs="Arial"/>
          <w:sz w:val="24"/>
          <w:szCs w:val="24"/>
        </w:rPr>
        <w:t xml:space="preserve"> </w:t>
      </w:r>
      <w:r w:rsidR="00602BAB" w:rsidRPr="0034324E">
        <w:rPr>
          <w:rFonts w:ascii="Verdana" w:hAnsi="Verdana" w:cs="Arial"/>
          <w:sz w:val="24"/>
          <w:szCs w:val="24"/>
        </w:rPr>
        <w:t xml:space="preserve">en la </w:t>
      </w:r>
      <w:r w:rsidR="003448E4" w:rsidRPr="0034324E">
        <w:rPr>
          <w:rFonts w:ascii="Verdana" w:hAnsi="Verdana" w:cs="Arial"/>
          <w:sz w:val="24"/>
          <w:szCs w:val="24"/>
        </w:rPr>
        <w:t xml:space="preserve">terapéutica de </w:t>
      </w:r>
      <w:r w:rsidR="00602BAB" w:rsidRPr="0034324E">
        <w:rPr>
          <w:rFonts w:ascii="Verdana" w:hAnsi="Verdana" w:cs="Arial"/>
          <w:sz w:val="24"/>
          <w:szCs w:val="24"/>
        </w:rPr>
        <w:t>varias enfermedades y dolencias. Su página de inicio</w:t>
      </w:r>
      <w:r w:rsidR="003448E4" w:rsidRPr="0034324E">
        <w:rPr>
          <w:rFonts w:ascii="Verdana" w:hAnsi="Verdana" w:cs="Arial"/>
          <w:sz w:val="24"/>
          <w:szCs w:val="24"/>
        </w:rPr>
        <w:t xml:space="preserve"> </w:t>
      </w:r>
      <w:r w:rsidR="00602BAB" w:rsidRPr="0034324E">
        <w:rPr>
          <w:rFonts w:ascii="Verdana" w:hAnsi="Verdana" w:cs="Arial"/>
          <w:sz w:val="24"/>
          <w:szCs w:val="24"/>
        </w:rPr>
        <w:t xml:space="preserve">muestra varias imágenes acordes al tema y dirige a la página en la que se puede empezar a interactuar con el contenido, la cual muestra los 18 puntos </w:t>
      </w:r>
      <w:r w:rsidR="00F41352" w:rsidRPr="0034324E">
        <w:rPr>
          <w:rFonts w:ascii="Verdana" w:hAnsi="Verdana" w:cs="Arial"/>
          <w:sz w:val="24"/>
          <w:szCs w:val="24"/>
        </w:rPr>
        <w:t>del Sistema de Alan Dale (Fig.</w:t>
      </w:r>
      <w:r w:rsidR="00602BAB" w:rsidRPr="0034324E">
        <w:rPr>
          <w:rFonts w:ascii="Verdana" w:hAnsi="Verdana" w:cs="Arial"/>
          <w:sz w:val="24"/>
          <w:szCs w:val="24"/>
        </w:rPr>
        <w:t xml:space="preserve"> 1).</w:t>
      </w:r>
    </w:p>
    <w:p w14:paraId="4B166A19" w14:textId="6B41DFCC" w:rsidR="00F35B73" w:rsidRPr="0034324E" w:rsidRDefault="00F35B73" w:rsidP="00BE56AF">
      <w:pPr>
        <w:spacing w:after="0" w:line="276" w:lineRule="auto"/>
        <w:jc w:val="both"/>
        <w:rPr>
          <w:rFonts w:ascii="Verdana" w:hAnsi="Verdana" w:cs="Arial"/>
          <w:sz w:val="24"/>
          <w:szCs w:val="24"/>
        </w:rPr>
      </w:pPr>
    </w:p>
    <w:p w14:paraId="35F12FE7" w14:textId="74F807E5" w:rsidR="00F35B73" w:rsidRPr="0034324E" w:rsidRDefault="002E3DD0" w:rsidP="00BE56AF">
      <w:pPr>
        <w:spacing w:after="0" w:line="276" w:lineRule="auto"/>
        <w:jc w:val="center"/>
        <w:rPr>
          <w:rFonts w:ascii="Verdana" w:hAnsi="Verdana" w:cs="Arial"/>
          <w:sz w:val="24"/>
          <w:szCs w:val="24"/>
        </w:rPr>
      </w:pPr>
      <w:r w:rsidRPr="002E3DD0">
        <w:rPr>
          <w:rFonts w:ascii="Verdana" w:hAnsi="Verdana" w:cs="Arial"/>
          <w:noProof/>
          <w:sz w:val="24"/>
          <w:szCs w:val="24"/>
          <w:lang w:eastAsia="es-ES"/>
        </w:rPr>
        <w:drawing>
          <wp:inline distT="0" distB="0" distL="0" distR="0" wp14:anchorId="5E8FA7EA" wp14:editId="3815CFBC">
            <wp:extent cx="4981575" cy="3907118"/>
            <wp:effectExtent l="0" t="0" r="0" b="0"/>
            <wp:docPr id="4" name="Imagen 4" descr="C:\Users\Luis Alberto\Pictures\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 Alberto\Pictures\1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8934" cy="3912890"/>
                    </a:xfrm>
                    <a:prstGeom prst="rect">
                      <a:avLst/>
                    </a:prstGeom>
                    <a:noFill/>
                    <a:ln>
                      <a:noFill/>
                    </a:ln>
                  </pic:spPr>
                </pic:pic>
              </a:graphicData>
            </a:graphic>
          </wp:inline>
        </w:drawing>
      </w:r>
    </w:p>
    <w:p w14:paraId="296D0166" w14:textId="045E4B09" w:rsidR="00F41352" w:rsidRPr="0034324E" w:rsidRDefault="00F41352" w:rsidP="00BE56AF">
      <w:pPr>
        <w:spacing w:after="0" w:line="276" w:lineRule="auto"/>
        <w:jc w:val="both"/>
        <w:rPr>
          <w:rFonts w:ascii="Verdana" w:hAnsi="Verdana" w:cs="Arial"/>
          <w:b/>
          <w:sz w:val="24"/>
          <w:szCs w:val="24"/>
        </w:rPr>
      </w:pPr>
      <w:r w:rsidRPr="0034324E">
        <w:rPr>
          <w:rFonts w:ascii="Verdana" w:hAnsi="Verdana" w:cs="Arial"/>
          <w:b/>
          <w:sz w:val="24"/>
          <w:szCs w:val="24"/>
        </w:rPr>
        <w:t>Fig. 1.</w:t>
      </w:r>
      <w:r w:rsidRPr="0034324E">
        <w:rPr>
          <w:rFonts w:ascii="Verdana" w:hAnsi="Verdana" w:cs="Arial"/>
          <w:sz w:val="24"/>
          <w:szCs w:val="24"/>
        </w:rPr>
        <w:t xml:space="preserve"> </w:t>
      </w:r>
      <w:proofErr w:type="spellStart"/>
      <w:r w:rsidRPr="0034324E">
        <w:rPr>
          <w:rFonts w:ascii="Verdana" w:hAnsi="Verdana" w:cs="Arial"/>
          <w:sz w:val="24"/>
          <w:szCs w:val="24"/>
        </w:rPr>
        <w:t>SoftPuntura</w:t>
      </w:r>
      <w:proofErr w:type="spellEnd"/>
      <w:r w:rsidRPr="0034324E">
        <w:rPr>
          <w:rFonts w:ascii="Verdana" w:hAnsi="Verdana" w:cs="Arial"/>
          <w:sz w:val="24"/>
          <w:szCs w:val="24"/>
        </w:rPr>
        <w:t xml:space="preserve">: software educativo de Acupuntura y </w:t>
      </w:r>
      <w:proofErr w:type="spellStart"/>
      <w:r w:rsidRPr="0034324E">
        <w:rPr>
          <w:rFonts w:ascii="Verdana" w:hAnsi="Verdana" w:cs="Arial"/>
          <w:sz w:val="24"/>
          <w:szCs w:val="24"/>
        </w:rPr>
        <w:t>Digitopuntura</w:t>
      </w:r>
      <w:proofErr w:type="spellEnd"/>
      <w:r w:rsidRPr="0034324E">
        <w:rPr>
          <w:rFonts w:ascii="Verdana" w:hAnsi="Verdana" w:cs="Arial"/>
          <w:sz w:val="24"/>
          <w:szCs w:val="24"/>
        </w:rPr>
        <w:t>.</w:t>
      </w:r>
      <w:r w:rsidRPr="0034324E">
        <w:rPr>
          <w:rFonts w:ascii="Verdana" w:hAnsi="Verdana" w:cs="Arial"/>
          <w:b/>
          <w:sz w:val="24"/>
          <w:szCs w:val="24"/>
        </w:rPr>
        <w:t xml:space="preserve"> </w:t>
      </w:r>
      <w:r w:rsidRPr="0034324E">
        <w:rPr>
          <w:rFonts w:ascii="Verdana" w:hAnsi="Verdana" w:cs="Arial"/>
          <w:sz w:val="24"/>
          <w:szCs w:val="24"/>
        </w:rPr>
        <w:t>Página principal: 18 puntos de Alan Dale</w:t>
      </w:r>
    </w:p>
    <w:p w14:paraId="00C77D33" w14:textId="77777777" w:rsidR="00F35B73" w:rsidRPr="0034324E" w:rsidRDefault="00F35B73" w:rsidP="00BE56AF">
      <w:pPr>
        <w:spacing w:after="0" w:line="276" w:lineRule="auto"/>
        <w:jc w:val="both"/>
        <w:rPr>
          <w:rFonts w:ascii="Verdana" w:hAnsi="Verdana" w:cs="Arial"/>
          <w:sz w:val="24"/>
          <w:szCs w:val="24"/>
        </w:rPr>
      </w:pPr>
    </w:p>
    <w:p w14:paraId="001ABD90" w14:textId="41E492B6" w:rsidR="00602BAB" w:rsidRPr="0034324E" w:rsidRDefault="00F41352" w:rsidP="00BE56AF">
      <w:pPr>
        <w:spacing w:after="0" w:line="276" w:lineRule="auto"/>
        <w:jc w:val="both"/>
        <w:rPr>
          <w:rFonts w:ascii="Verdana" w:hAnsi="Verdana" w:cs="Arial"/>
          <w:sz w:val="24"/>
          <w:szCs w:val="24"/>
        </w:rPr>
      </w:pPr>
      <w:r w:rsidRPr="0034324E">
        <w:rPr>
          <w:rFonts w:ascii="Verdana" w:hAnsi="Verdana" w:cs="Arial"/>
          <w:sz w:val="24"/>
          <w:szCs w:val="24"/>
        </w:rPr>
        <w:lastRenderedPageBreak/>
        <w:t>A</w:t>
      </w:r>
      <w:r w:rsidR="00602BAB" w:rsidRPr="0034324E">
        <w:rPr>
          <w:rFonts w:ascii="Verdana" w:hAnsi="Verdana" w:cs="Arial"/>
          <w:sz w:val="24"/>
          <w:szCs w:val="24"/>
        </w:rPr>
        <w:t>l hace</w:t>
      </w:r>
      <w:r w:rsidRPr="0034324E">
        <w:rPr>
          <w:rFonts w:ascii="Verdana" w:hAnsi="Verdana" w:cs="Arial"/>
          <w:sz w:val="24"/>
          <w:szCs w:val="24"/>
        </w:rPr>
        <w:t>r</w:t>
      </w:r>
      <w:r w:rsidR="00602BAB" w:rsidRPr="0034324E">
        <w:rPr>
          <w:rFonts w:ascii="Verdana" w:hAnsi="Verdana" w:cs="Arial"/>
          <w:sz w:val="24"/>
          <w:szCs w:val="24"/>
        </w:rPr>
        <w:t xml:space="preserve"> clic en alguno de </w:t>
      </w:r>
      <w:r w:rsidRPr="0034324E">
        <w:rPr>
          <w:rFonts w:ascii="Verdana" w:hAnsi="Verdana" w:cs="Arial"/>
          <w:sz w:val="24"/>
          <w:szCs w:val="24"/>
        </w:rPr>
        <w:t>los puntos</w:t>
      </w:r>
      <w:r w:rsidR="00602BAB" w:rsidRPr="0034324E">
        <w:rPr>
          <w:rFonts w:ascii="Verdana" w:hAnsi="Verdana" w:cs="Arial"/>
          <w:sz w:val="24"/>
          <w:szCs w:val="24"/>
        </w:rPr>
        <w:t xml:space="preserve"> el usuario será dirigido a una nueva página donde tendrá acceso a la información específica de cada uno</w:t>
      </w:r>
      <w:r w:rsidRPr="0034324E">
        <w:rPr>
          <w:rFonts w:ascii="Verdana" w:hAnsi="Verdana" w:cs="Arial"/>
          <w:sz w:val="24"/>
          <w:szCs w:val="24"/>
        </w:rPr>
        <w:t xml:space="preserve"> (Fig.</w:t>
      </w:r>
      <w:r w:rsidR="00F35B73" w:rsidRPr="0034324E">
        <w:rPr>
          <w:rFonts w:ascii="Verdana" w:hAnsi="Verdana" w:cs="Arial"/>
          <w:sz w:val="24"/>
          <w:szCs w:val="24"/>
        </w:rPr>
        <w:t xml:space="preserve"> 2)</w:t>
      </w:r>
      <w:r w:rsidR="00602BAB" w:rsidRPr="0034324E">
        <w:rPr>
          <w:rFonts w:ascii="Verdana" w:hAnsi="Verdana" w:cs="Arial"/>
          <w:sz w:val="24"/>
          <w:szCs w:val="24"/>
        </w:rPr>
        <w:t>. Además, esta pestaña cue</w:t>
      </w:r>
      <w:r w:rsidR="00AE7048" w:rsidRPr="0034324E">
        <w:rPr>
          <w:rFonts w:ascii="Verdana" w:hAnsi="Verdana" w:cs="Arial"/>
          <w:sz w:val="24"/>
          <w:szCs w:val="24"/>
        </w:rPr>
        <w:t>nta con el botón de salida del software</w:t>
      </w:r>
      <w:r w:rsidR="00602BAB" w:rsidRPr="0034324E">
        <w:rPr>
          <w:rFonts w:ascii="Verdana" w:hAnsi="Verdana" w:cs="Arial"/>
          <w:sz w:val="24"/>
          <w:szCs w:val="24"/>
        </w:rPr>
        <w:t>.</w:t>
      </w:r>
    </w:p>
    <w:p w14:paraId="47518753" w14:textId="0ACCFD90" w:rsidR="00F35B73" w:rsidRPr="0034324E" w:rsidRDefault="002E3DD0" w:rsidP="00BE56AF">
      <w:pPr>
        <w:spacing w:after="0" w:line="276" w:lineRule="auto"/>
        <w:jc w:val="center"/>
        <w:rPr>
          <w:rFonts w:ascii="Verdana" w:hAnsi="Verdana" w:cs="Arial"/>
          <w:sz w:val="24"/>
          <w:szCs w:val="24"/>
        </w:rPr>
      </w:pPr>
      <w:r w:rsidRPr="002E3DD0">
        <w:rPr>
          <w:rFonts w:ascii="Verdana" w:hAnsi="Verdana" w:cs="Arial"/>
          <w:noProof/>
          <w:sz w:val="24"/>
          <w:szCs w:val="24"/>
          <w:lang w:eastAsia="es-ES"/>
        </w:rPr>
        <w:drawing>
          <wp:inline distT="0" distB="0" distL="0" distR="0" wp14:anchorId="1F73B21E" wp14:editId="3CF58699">
            <wp:extent cx="4967068" cy="3887624"/>
            <wp:effectExtent l="0" t="0" r="5080" b="0"/>
            <wp:docPr id="5" name="Imagen 5" descr="C:\Users\Luis Alberto\Pictures\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 Alberto\Pictures\22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6945" cy="3895354"/>
                    </a:xfrm>
                    <a:prstGeom prst="rect">
                      <a:avLst/>
                    </a:prstGeom>
                    <a:noFill/>
                    <a:ln>
                      <a:noFill/>
                    </a:ln>
                  </pic:spPr>
                </pic:pic>
              </a:graphicData>
            </a:graphic>
          </wp:inline>
        </w:drawing>
      </w:r>
    </w:p>
    <w:p w14:paraId="19604D22" w14:textId="0F80C9D6" w:rsidR="00F41352" w:rsidRPr="0034324E" w:rsidRDefault="00F41352" w:rsidP="00BE56AF">
      <w:pPr>
        <w:spacing w:after="0" w:line="276" w:lineRule="auto"/>
        <w:jc w:val="both"/>
        <w:rPr>
          <w:rFonts w:ascii="Verdana" w:hAnsi="Verdana" w:cs="Arial"/>
          <w:sz w:val="24"/>
          <w:szCs w:val="24"/>
        </w:rPr>
      </w:pPr>
      <w:r w:rsidRPr="0034324E">
        <w:rPr>
          <w:rFonts w:ascii="Verdana" w:hAnsi="Verdana" w:cs="Arial"/>
          <w:b/>
          <w:sz w:val="24"/>
          <w:szCs w:val="24"/>
        </w:rPr>
        <w:t>Fig. 2.</w:t>
      </w:r>
      <w:r w:rsidRPr="0034324E">
        <w:rPr>
          <w:rFonts w:ascii="Verdana" w:hAnsi="Verdana" w:cs="Arial"/>
          <w:sz w:val="24"/>
          <w:szCs w:val="24"/>
        </w:rPr>
        <w:t xml:space="preserve"> </w:t>
      </w:r>
      <w:proofErr w:type="spellStart"/>
      <w:r w:rsidRPr="0034324E">
        <w:rPr>
          <w:rFonts w:ascii="Verdana" w:hAnsi="Verdana" w:cs="Arial"/>
          <w:sz w:val="24"/>
          <w:szCs w:val="24"/>
        </w:rPr>
        <w:t>SoftPuntura</w:t>
      </w:r>
      <w:proofErr w:type="spellEnd"/>
      <w:r w:rsidRPr="0034324E">
        <w:rPr>
          <w:rFonts w:ascii="Verdana" w:hAnsi="Verdana" w:cs="Arial"/>
          <w:sz w:val="24"/>
          <w:szCs w:val="24"/>
        </w:rPr>
        <w:t xml:space="preserve">: software educativo de Acupuntura y </w:t>
      </w:r>
      <w:proofErr w:type="spellStart"/>
      <w:r w:rsidRPr="0034324E">
        <w:rPr>
          <w:rFonts w:ascii="Verdana" w:hAnsi="Verdana" w:cs="Arial"/>
          <w:sz w:val="24"/>
          <w:szCs w:val="24"/>
        </w:rPr>
        <w:t>Digitopuntura</w:t>
      </w:r>
      <w:proofErr w:type="spellEnd"/>
      <w:r w:rsidRPr="0034324E">
        <w:rPr>
          <w:rFonts w:ascii="Verdana" w:hAnsi="Verdana" w:cs="Arial"/>
          <w:sz w:val="24"/>
          <w:szCs w:val="24"/>
        </w:rPr>
        <w:t>.</w:t>
      </w:r>
      <w:r w:rsidRPr="0034324E">
        <w:rPr>
          <w:rFonts w:ascii="Verdana" w:hAnsi="Verdana" w:cs="Arial"/>
          <w:b/>
          <w:sz w:val="24"/>
          <w:szCs w:val="24"/>
        </w:rPr>
        <w:t xml:space="preserve"> </w:t>
      </w:r>
      <w:r w:rsidRPr="0034324E">
        <w:rPr>
          <w:rFonts w:ascii="Verdana" w:hAnsi="Verdana" w:cs="Arial"/>
          <w:sz w:val="24"/>
          <w:szCs w:val="24"/>
        </w:rPr>
        <w:t>Punto 1</w:t>
      </w:r>
    </w:p>
    <w:p w14:paraId="1DC1457C" w14:textId="77777777" w:rsidR="00F35B73" w:rsidRPr="0034324E" w:rsidRDefault="00F35B73" w:rsidP="00BE56AF">
      <w:pPr>
        <w:spacing w:after="0" w:line="276" w:lineRule="auto"/>
        <w:jc w:val="both"/>
        <w:rPr>
          <w:rFonts w:ascii="Verdana" w:hAnsi="Verdana" w:cs="Arial"/>
          <w:sz w:val="24"/>
          <w:szCs w:val="24"/>
        </w:rPr>
      </w:pPr>
    </w:p>
    <w:p w14:paraId="1A9360B8" w14:textId="53A0D27E" w:rsidR="00F35B73" w:rsidRPr="0034324E" w:rsidRDefault="00F35B73" w:rsidP="00BE56AF">
      <w:pPr>
        <w:spacing w:after="0" w:line="276" w:lineRule="auto"/>
        <w:jc w:val="both"/>
        <w:rPr>
          <w:rFonts w:ascii="Verdana" w:hAnsi="Verdana" w:cs="Arial"/>
          <w:sz w:val="24"/>
          <w:szCs w:val="24"/>
        </w:rPr>
      </w:pPr>
      <w:r w:rsidRPr="0034324E">
        <w:rPr>
          <w:rFonts w:ascii="Verdana" w:hAnsi="Verdana" w:cs="Arial"/>
          <w:sz w:val="24"/>
          <w:szCs w:val="24"/>
        </w:rPr>
        <w:t xml:space="preserve">La figura 2 muestra uno de los 18 puntos disponibles en </w:t>
      </w:r>
      <w:r w:rsidR="00AE7048" w:rsidRPr="0034324E">
        <w:rPr>
          <w:rFonts w:ascii="Verdana" w:hAnsi="Verdana" w:cs="Arial"/>
          <w:sz w:val="24"/>
          <w:szCs w:val="24"/>
        </w:rPr>
        <w:t>el</w:t>
      </w:r>
      <w:r w:rsidRPr="0034324E">
        <w:rPr>
          <w:rFonts w:ascii="Verdana" w:hAnsi="Verdana" w:cs="Arial"/>
          <w:sz w:val="24"/>
          <w:szCs w:val="24"/>
        </w:rPr>
        <w:t xml:space="preserve"> </w:t>
      </w:r>
      <w:r w:rsidR="00AE7048" w:rsidRPr="0034324E">
        <w:rPr>
          <w:rFonts w:ascii="Verdana" w:hAnsi="Verdana" w:cs="Arial"/>
          <w:sz w:val="24"/>
          <w:szCs w:val="24"/>
        </w:rPr>
        <w:t>software</w:t>
      </w:r>
      <w:r w:rsidRPr="0034324E">
        <w:rPr>
          <w:rFonts w:ascii="Verdana" w:hAnsi="Verdana" w:cs="Arial"/>
          <w:sz w:val="24"/>
          <w:szCs w:val="24"/>
        </w:rPr>
        <w:t xml:space="preserve"> (P1) del cual se puede observar su localización, nombre internacional, chino, japonés y su traducción, así como su uso, ésta página cuenta con dos botones: uno que dirige a la página principal y otro que lleva a la segunda parte de la información referen</w:t>
      </w:r>
      <w:r w:rsidR="00F41352" w:rsidRPr="0034324E">
        <w:rPr>
          <w:rFonts w:ascii="Verdana" w:hAnsi="Verdana" w:cs="Arial"/>
          <w:sz w:val="24"/>
          <w:szCs w:val="24"/>
        </w:rPr>
        <w:t>te al punto seleccionado (Fig.</w:t>
      </w:r>
      <w:r w:rsidRPr="0034324E">
        <w:rPr>
          <w:rFonts w:ascii="Verdana" w:hAnsi="Verdana" w:cs="Arial"/>
          <w:sz w:val="24"/>
          <w:szCs w:val="24"/>
        </w:rPr>
        <w:t xml:space="preserve"> 3).</w:t>
      </w:r>
    </w:p>
    <w:p w14:paraId="22F22EF0" w14:textId="77777777" w:rsidR="00F35B73" w:rsidRPr="0034324E" w:rsidRDefault="00F35B73" w:rsidP="00BE56AF">
      <w:pPr>
        <w:spacing w:after="0" w:line="276" w:lineRule="auto"/>
        <w:jc w:val="both"/>
        <w:rPr>
          <w:rFonts w:ascii="Verdana" w:hAnsi="Verdana" w:cs="Arial"/>
          <w:sz w:val="24"/>
          <w:szCs w:val="24"/>
        </w:rPr>
      </w:pPr>
    </w:p>
    <w:p w14:paraId="1BB61286" w14:textId="702DA418" w:rsidR="00F35B73" w:rsidRPr="0034324E" w:rsidRDefault="002E3DD0" w:rsidP="00BE56AF">
      <w:pPr>
        <w:spacing w:after="0" w:line="276" w:lineRule="auto"/>
        <w:jc w:val="center"/>
        <w:rPr>
          <w:rFonts w:ascii="Verdana" w:hAnsi="Verdana" w:cs="Arial"/>
          <w:sz w:val="24"/>
          <w:szCs w:val="24"/>
        </w:rPr>
      </w:pPr>
      <w:r w:rsidRPr="002E3DD0">
        <w:rPr>
          <w:rFonts w:ascii="Verdana" w:hAnsi="Verdana" w:cs="Arial"/>
          <w:noProof/>
          <w:sz w:val="24"/>
          <w:szCs w:val="24"/>
          <w:lang w:eastAsia="es-ES"/>
        </w:rPr>
        <w:lastRenderedPageBreak/>
        <w:drawing>
          <wp:inline distT="0" distB="0" distL="0" distR="0" wp14:anchorId="5E6B84A0" wp14:editId="6B348848">
            <wp:extent cx="4926314" cy="3847676"/>
            <wp:effectExtent l="0" t="0" r="8255" b="635"/>
            <wp:docPr id="6" name="Imagen 6" descr="C:\Users\Luis Alberto\Pictures\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 Alberto\Pictures\33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8187" cy="3856950"/>
                    </a:xfrm>
                    <a:prstGeom prst="rect">
                      <a:avLst/>
                    </a:prstGeom>
                    <a:noFill/>
                    <a:ln>
                      <a:noFill/>
                    </a:ln>
                  </pic:spPr>
                </pic:pic>
              </a:graphicData>
            </a:graphic>
          </wp:inline>
        </w:drawing>
      </w:r>
    </w:p>
    <w:p w14:paraId="7138730A" w14:textId="7A742BBA" w:rsidR="00F41352" w:rsidRPr="0034324E" w:rsidRDefault="00F41352" w:rsidP="00BE56AF">
      <w:pPr>
        <w:spacing w:after="0" w:line="276" w:lineRule="auto"/>
        <w:jc w:val="both"/>
        <w:rPr>
          <w:rFonts w:ascii="Verdana" w:hAnsi="Verdana" w:cs="Arial"/>
          <w:sz w:val="24"/>
          <w:szCs w:val="24"/>
        </w:rPr>
      </w:pPr>
      <w:r w:rsidRPr="0034324E">
        <w:rPr>
          <w:rFonts w:ascii="Verdana" w:hAnsi="Verdana" w:cs="Arial"/>
          <w:b/>
          <w:sz w:val="24"/>
          <w:szCs w:val="24"/>
        </w:rPr>
        <w:t>Fig. 3.</w:t>
      </w:r>
      <w:r w:rsidRPr="0034324E">
        <w:rPr>
          <w:rFonts w:ascii="Verdana" w:hAnsi="Verdana" w:cs="Arial"/>
          <w:sz w:val="24"/>
          <w:szCs w:val="24"/>
        </w:rPr>
        <w:t xml:space="preserve"> </w:t>
      </w:r>
      <w:proofErr w:type="spellStart"/>
      <w:r w:rsidRPr="0034324E">
        <w:rPr>
          <w:rFonts w:ascii="Verdana" w:hAnsi="Verdana" w:cs="Arial"/>
          <w:sz w:val="24"/>
          <w:szCs w:val="24"/>
        </w:rPr>
        <w:t>SoftPuntura</w:t>
      </w:r>
      <w:proofErr w:type="spellEnd"/>
      <w:r w:rsidRPr="0034324E">
        <w:rPr>
          <w:rFonts w:ascii="Verdana" w:hAnsi="Verdana" w:cs="Arial"/>
          <w:sz w:val="24"/>
          <w:szCs w:val="24"/>
        </w:rPr>
        <w:t xml:space="preserve">: software educativo de Acupuntura y </w:t>
      </w:r>
      <w:proofErr w:type="spellStart"/>
      <w:r w:rsidRPr="0034324E">
        <w:rPr>
          <w:rFonts w:ascii="Verdana" w:hAnsi="Verdana" w:cs="Arial"/>
          <w:sz w:val="24"/>
          <w:szCs w:val="24"/>
        </w:rPr>
        <w:t>Digitopuntura</w:t>
      </w:r>
      <w:proofErr w:type="spellEnd"/>
      <w:r w:rsidRPr="0034324E">
        <w:rPr>
          <w:rFonts w:ascii="Verdana" w:hAnsi="Verdana" w:cs="Arial"/>
          <w:sz w:val="24"/>
          <w:szCs w:val="24"/>
        </w:rPr>
        <w:t>.</w:t>
      </w:r>
      <w:r w:rsidRPr="0034324E">
        <w:rPr>
          <w:rFonts w:ascii="Verdana" w:hAnsi="Verdana" w:cs="Arial"/>
          <w:b/>
          <w:sz w:val="24"/>
          <w:szCs w:val="24"/>
        </w:rPr>
        <w:t xml:space="preserve"> </w:t>
      </w:r>
      <w:r w:rsidRPr="0034324E">
        <w:rPr>
          <w:rFonts w:ascii="Verdana" w:hAnsi="Verdana" w:cs="Arial"/>
          <w:sz w:val="24"/>
          <w:szCs w:val="24"/>
        </w:rPr>
        <w:t xml:space="preserve">Punto 1 (Continuación) </w:t>
      </w:r>
    </w:p>
    <w:p w14:paraId="32F15514" w14:textId="77777777" w:rsidR="00F35B73" w:rsidRPr="0034324E" w:rsidRDefault="00F35B73" w:rsidP="00BE56AF">
      <w:pPr>
        <w:spacing w:after="0" w:line="276" w:lineRule="auto"/>
        <w:jc w:val="both"/>
        <w:rPr>
          <w:rFonts w:ascii="Verdana" w:hAnsi="Verdana" w:cs="Arial"/>
          <w:sz w:val="24"/>
          <w:szCs w:val="24"/>
        </w:rPr>
      </w:pPr>
    </w:p>
    <w:p w14:paraId="6F59B528" w14:textId="51254BFA" w:rsidR="00F35B73" w:rsidRPr="0034324E" w:rsidRDefault="00F35B73" w:rsidP="00BE56AF">
      <w:pPr>
        <w:spacing w:after="0" w:line="276" w:lineRule="auto"/>
        <w:jc w:val="both"/>
        <w:rPr>
          <w:rFonts w:ascii="Verdana" w:hAnsi="Verdana" w:cs="Arial"/>
          <w:sz w:val="24"/>
          <w:szCs w:val="24"/>
        </w:rPr>
      </w:pPr>
      <w:r w:rsidRPr="0034324E">
        <w:rPr>
          <w:rFonts w:ascii="Verdana" w:hAnsi="Verdana" w:cs="Arial"/>
          <w:sz w:val="24"/>
          <w:szCs w:val="24"/>
        </w:rPr>
        <w:t xml:space="preserve">La figura 3 muestra la continuación del punto seleccionado donde se puede observar la técnica utilizada de </w:t>
      </w:r>
      <w:proofErr w:type="spellStart"/>
      <w:r w:rsidRPr="0034324E">
        <w:rPr>
          <w:rFonts w:ascii="Verdana" w:hAnsi="Verdana" w:cs="Arial"/>
          <w:sz w:val="24"/>
          <w:szCs w:val="24"/>
        </w:rPr>
        <w:t>digitopuntura</w:t>
      </w:r>
      <w:proofErr w:type="spellEnd"/>
      <w:r w:rsidRPr="0034324E">
        <w:rPr>
          <w:rFonts w:ascii="Verdana" w:hAnsi="Verdana" w:cs="Arial"/>
          <w:sz w:val="24"/>
          <w:szCs w:val="24"/>
        </w:rPr>
        <w:t xml:space="preserve"> y sus principales indicaciones</w:t>
      </w:r>
      <w:r w:rsidR="00F41352" w:rsidRPr="0034324E">
        <w:rPr>
          <w:rFonts w:ascii="Verdana" w:hAnsi="Verdana" w:cs="Arial"/>
          <w:sz w:val="24"/>
          <w:szCs w:val="24"/>
        </w:rPr>
        <w:t xml:space="preserve"> en la práctica médica</w:t>
      </w:r>
      <w:r w:rsidRPr="0034324E">
        <w:rPr>
          <w:rFonts w:ascii="Verdana" w:hAnsi="Verdana" w:cs="Arial"/>
          <w:sz w:val="24"/>
          <w:szCs w:val="24"/>
        </w:rPr>
        <w:t>.</w:t>
      </w:r>
    </w:p>
    <w:p w14:paraId="5F87B804" w14:textId="77777777" w:rsidR="00F35B73" w:rsidRPr="0034324E" w:rsidRDefault="00F35B73" w:rsidP="00BE56AF">
      <w:pPr>
        <w:spacing w:after="0" w:line="276" w:lineRule="auto"/>
        <w:jc w:val="both"/>
        <w:rPr>
          <w:rFonts w:ascii="Verdana" w:hAnsi="Verdana" w:cs="Arial"/>
          <w:sz w:val="24"/>
          <w:szCs w:val="24"/>
        </w:rPr>
      </w:pPr>
    </w:p>
    <w:p w14:paraId="4C4FA633" w14:textId="63F9F058" w:rsidR="004D61BA" w:rsidRPr="0034324E" w:rsidRDefault="004D61BA" w:rsidP="00BE56AF">
      <w:pPr>
        <w:spacing w:after="0" w:line="276" w:lineRule="auto"/>
        <w:jc w:val="both"/>
        <w:rPr>
          <w:rFonts w:ascii="Verdana" w:hAnsi="Verdana"/>
          <w:sz w:val="24"/>
          <w:szCs w:val="24"/>
        </w:rPr>
      </w:pPr>
      <w:r w:rsidRPr="0034324E">
        <w:rPr>
          <w:rFonts w:ascii="Verdana" w:hAnsi="Verdana"/>
          <w:sz w:val="24"/>
          <w:szCs w:val="24"/>
        </w:rPr>
        <w:t xml:space="preserve">El software muestra un diseño claro y atractivo. Ofrece una libre navegación donde el estudiante puede llegar, rápido y fácilmente al contenido deseado. Se tuvo especial cuidado en el diseño de la navegación, tratando de utilizar los botones necesarios y de manera consistente. </w:t>
      </w:r>
    </w:p>
    <w:p w14:paraId="06864CB2" w14:textId="6938EB47" w:rsidR="00D327D9" w:rsidRPr="0034324E" w:rsidRDefault="00D327D9" w:rsidP="00BE56AF">
      <w:pPr>
        <w:spacing w:after="0" w:line="276" w:lineRule="auto"/>
        <w:jc w:val="both"/>
        <w:rPr>
          <w:rFonts w:ascii="Verdana" w:hAnsi="Verdana"/>
          <w:sz w:val="24"/>
          <w:szCs w:val="24"/>
        </w:rPr>
      </w:pPr>
    </w:p>
    <w:p w14:paraId="47A6FFD9" w14:textId="0AC00D8B" w:rsidR="00D327D9" w:rsidRPr="0034324E" w:rsidRDefault="00D327D9" w:rsidP="00BE56AF">
      <w:pPr>
        <w:pStyle w:val="Default"/>
        <w:spacing w:line="276" w:lineRule="auto"/>
        <w:jc w:val="both"/>
      </w:pPr>
      <w:r w:rsidRPr="0034324E">
        <w:t xml:space="preserve">No es necesario por parte del usuario realizar una instalación y posterior ejecución del software, el mismo está diseñado de forma tal que al hacer doble clic sobre la aplicación, ésta se ejecuta, </w:t>
      </w:r>
      <w:r w:rsidRPr="0034324E">
        <w:rPr>
          <w:rFonts w:cstheme="minorBidi"/>
          <w:color w:val="auto"/>
        </w:rPr>
        <w:t>evitando así la necesidad de cierto espacio en el disco duro para su instalación y ejecución.</w:t>
      </w:r>
    </w:p>
    <w:p w14:paraId="0F2CBA41" w14:textId="77777777" w:rsidR="004D61BA" w:rsidRPr="0034324E" w:rsidRDefault="004D61BA" w:rsidP="00BE56AF">
      <w:pPr>
        <w:spacing w:after="0" w:line="276" w:lineRule="auto"/>
        <w:jc w:val="both"/>
        <w:rPr>
          <w:sz w:val="24"/>
          <w:szCs w:val="24"/>
        </w:rPr>
      </w:pPr>
    </w:p>
    <w:p w14:paraId="74AB4E49" w14:textId="7B3E735B" w:rsidR="000251BF" w:rsidRPr="0034324E" w:rsidRDefault="000251BF" w:rsidP="00BE56AF">
      <w:pPr>
        <w:spacing w:after="0" w:line="276" w:lineRule="auto"/>
        <w:jc w:val="both"/>
        <w:rPr>
          <w:rFonts w:ascii="Verdana" w:hAnsi="Verdana" w:cs="Arial"/>
          <w:sz w:val="24"/>
          <w:szCs w:val="24"/>
        </w:rPr>
      </w:pPr>
      <w:r w:rsidRPr="0034324E">
        <w:rPr>
          <w:rFonts w:ascii="Verdana" w:hAnsi="Verdana" w:cs="Arial"/>
          <w:sz w:val="24"/>
          <w:szCs w:val="24"/>
        </w:rPr>
        <w:t xml:space="preserve">En la etapa de identificación de las necesidades educativas sobre </w:t>
      </w:r>
      <w:r w:rsidR="005F5B39" w:rsidRPr="0034324E">
        <w:rPr>
          <w:rFonts w:ascii="Verdana" w:hAnsi="Verdana" w:cs="Arial"/>
          <w:sz w:val="24"/>
          <w:szCs w:val="24"/>
        </w:rPr>
        <w:t>a</w:t>
      </w:r>
      <w:r w:rsidR="00637F70" w:rsidRPr="0034324E">
        <w:rPr>
          <w:rFonts w:ascii="Verdana" w:hAnsi="Verdana" w:cs="Arial"/>
          <w:sz w:val="24"/>
          <w:szCs w:val="24"/>
        </w:rPr>
        <w:t xml:space="preserve">cupuntura y </w:t>
      </w:r>
      <w:proofErr w:type="spellStart"/>
      <w:r w:rsidR="005F5B39" w:rsidRPr="0034324E">
        <w:rPr>
          <w:rFonts w:ascii="Verdana" w:hAnsi="Verdana" w:cs="Arial"/>
          <w:sz w:val="24"/>
          <w:szCs w:val="24"/>
        </w:rPr>
        <w:t>d</w:t>
      </w:r>
      <w:r w:rsidR="00637F70" w:rsidRPr="0034324E">
        <w:rPr>
          <w:rFonts w:ascii="Verdana" w:hAnsi="Verdana" w:cs="Arial"/>
          <w:sz w:val="24"/>
          <w:szCs w:val="24"/>
        </w:rPr>
        <w:t>igitopuntura</w:t>
      </w:r>
      <w:proofErr w:type="spellEnd"/>
      <w:r w:rsidR="00637F70" w:rsidRPr="0034324E">
        <w:rPr>
          <w:rFonts w:ascii="Verdana" w:hAnsi="Verdana" w:cs="Arial"/>
          <w:sz w:val="24"/>
          <w:szCs w:val="24"/>
        </w:rPr>
        <w:t xml:space="preserve"> en la carrera de </w:t>
      </w:r>
      <w:r w:rsidRPr="0034324E">
        <w:rPr>
          <w:rFonts w:ascii="Verdana" w:hAnsi="Verdana" w:cs="Arial"/>
          <w:sz w:val="24"/>
          <w:szCs w:val="24"/>
        </w:rPr>
        <w:t>Medicina, la aplicación del examen diagnóstico dio como resultado</w:t>
      </w:r>
      <w:r w:rsidR="00F41352" w:rsidRPr="0034324E">
        <w:rPr>
          <w:rFonts w:ascii="Verdana" w:hAnsi="Verdana" w:cs="Arial"/>
          <w:sz w:val="24"/>
          <w:szCs w:val="24"/>
        </w:rPr>
        <w:t xml:space="preserve"> que </w:t>
      </w:r>
      <w:r w:rsidR="002B6FA4" w:rsidRPr="0034324E">
        <w:rPr>
          <w:rFonts w:ascii="Verdana" w:hAnsi="Verdana" w:cs="Arial"/>
          <w:sz w:val="24"/>
          <w:szCs w:val="24"/>
        </w:rPr>
        <w:t>86</w:t>
      </w:r>
      <w:r w:rsidR="00F41352" w:rsidRPr="0034324E">
        <w:rPr>
          <w:rFonts w:ascii="Verdana" w:hAnsi="Verdana" w:cs="Arial"/>
          <w:sz w:val="24"/>
          <w:szCs w:val="24"/>
        </w:rPr>
        <w:t>,</w:t>
      </w:r>
      <w:r w:rsidR="002B6FA4" w:rsidRPr="0034324E">
        <w:rPr>
          <w:rFonts w:ascii="Verdana" w:hAnsi="Verdana" w:cs="Arial"/>
          <w:sz w:val="24"/>
          <w:szCs w:val="24"/>
        </w:rPr>
        <w:t>66</w:t>
      </w:r>
      <w:r w:rsidR="00637F70" w:rsidRPr="0034324E">
        <w:rPr>
          <w:rFonts w:ascii="Verdana" w:hAnsi="Verdana" w:cs="Arial"/>
          <w:sz w:val="24"/>
          <w:szCs w:val="24"/>
        </w:rPr>
        <w:t xml:space="preserve">% de los estudiantes </w:t>
      </w:r>
      <w:r w:rsidRPr="0034324E">
        <w:rPr>
          <w:rFonts w:ascii="Verdana" w:hAnsi="Verdana" w:cs="Arial"/>
          <w:sz w:val="24"/>
          <w:szCs w:val="24"/>
        </w:rPr>
        <w:t xml:space="preserve">obtuvieron calificaciones de regular y mal, porque desconocían </w:t>
      </w:r>
      <w:r w:rsidR="00637F70" w:rsidRPr="0034324E">
        <w:rPr>
          <w:rFonts w:ascii="Verdana" w:hAnsi="Verdana" w:cs="Arial"/>
          <w:sz w:val="24"/>
          <w:szCs w:val="24"/>
        </w:rPr>
        <w:t xml:space="preserve">los </w:t>
      </w:r>
      <w:r w:rsidR="00637F70" w:rsidRPr="0034324E">
        <w:rPr>
          <w:rFonts w:ascii="Verdana" w:hAnsi="Verdana" w:cs="Arial"/>
          <w:sz w:val="24"/>
          <w:szCs w:val="24"/>
        </w:rPr>
        <w:lastRenderedPageBreak/>
        <w:t>principales puntos empleados, así como la técnica a utilizar y sus principales indicaciones.</w:t>
      </w:r>
    </w:p>
    <w:p w14:paraId="6AE748BE" w14:textId="77777777" w:rsidR="000251BF" w:rsidRPr="0034324E" w:rsidRDefault="000251BF" w:rsidP="00BE56AF">
      <w:pPr>
        <w:spacing w:after="0" w:line="276" w:lineRule="auto"/>
        <w:jc w:val="both"/>
        <w:rPr>
          <w:rFonts w:ascii="Verdana" w:hAnsi="Verdana" w:cs="Arial"/>
          <w:sz w:val="24"/>
          <w:szCs w:val="24"/>
        </w:rPr>
      </w:pPr>
    </w:p>
    <w:p w14:paraId="45DE9589" w14:textId="3214D52A" w:rsidR="003448E4" w:rsidRPr="0034324E" w:rsidRDefault="003448E4" w:rsidP="00BE56AF">
      <w:pPr>
        <w:spacing w:after="0" w:line="276" w:lineRule="auto"/>
        <w:jc w:val="both"/>
        <w:rPr>
          <w:rFonts w:ascii="Verdana" w:hAnsi="Verdana" w:cs="Arial"/>
          <w:sz w:val="24"/>
          <w:szCs w:val="24"/>
        </w:rPr>
      </w:pPr>
      <w:r w:rsidRPr="0034324E">
        <w:rPr>
          <w:rFonts w:ascii="Verdana" w:hAnsi="Verdana" w:cs="Arial"/>
          <w:sz w:val="24"/>
          <w:szCs w:val="24"/>
        </w:rPr>
        <w:t>La mayoría de los estudiantes (</w:t>
      </w:r>
      <w:r w:rsidR="002B6FA4" w:rsidRPr="0034324E">
        <w:rPr>
          <w:rFonts w:ascii="Verdana" w:hAnsi="Verdana" w:cs="Arial"/>
          <w:sz w:val="24"/>
          <w:szCs w:val="24"/>
        </w:rPr>
        <w:t>78,33</w:t>
      </w:r>
      <w:r w:rsidRPr="0034324E">
        <w:rPr>
          <w:rFonts w:ascii="Verdana" w:hAnsi="Verdana" w:cs="Arial"/>
          <w:sz w:val="24"/>
          <w:szCs w:val="24"/>
        </w:rPr>
        <w:t>%) no respondieron correct</w:t>
      </w:r>
      <w:r w:rsidR="000251BF" w:rsidRPr="0034324E">
        <w:rPr>
          <w:rFonts w:ascii="Verdana" w:hAnsi="Verdana" w:cs="Arial"/>
          <w:sz w:val="24"/>
          <w:szCs w:val="24"/>
        </w:rPr>
        <w:t xml:space="preserve">amente las preguntas referentes </w:t>
      </w:r>
      <w:r w:rsidRPr="0034324E">
        <w:rPr>
          <w:rFonts w:ascii="Verdana" w:hAnsi="Verdana" w:cs="Arial"/>
          <w:sz w:val="24"/>
          <w:szCs w:val="24"/>
        </w:rPr>
        <w:t xml:space="preserve">a las aplicaciones generales de la </w:t>
      </w:r>
      <w:r w:rsidR="000251BF" w:rsidRPr="0034324E">
        <w:rPr>
          <w:rFonts w:ascii="Verdana" w:hAnsi="Verdana" w:cs="Arial"/>
          <w:sz w:val="24"/>
          <w:szCs w:val="24"/>
        </w:rPr>
        <w:t xml:space="preserve">acupuntura y la </w:t>
      </w:r>
      <w:proofErr w:type="spellStart"/>
      <w:r w:rsidR="000251BF" w:rsidRPr="0034324E">
        <w:rPr>
          <w:rFonts w:ascii="Verdana" w:hAnsi="Verdana" w:cs="Arial"/>
          <w:sz w:val="24"/>
          <w:szCs w:val="24"/>
        </w:rPr>
        <w:t>digitopuntura</w:t>
      </w:r>
      <w:proofErr w:type="spellEnd"/>
      <w:r w:rsidRPr="0034324E">
        <w:rPr>
          <w:rFonts w:ascii="Verdana" w:hAnsi="Verdana" w:cs="Arial"/>
          <w:sz w:val="24"/>
          <w:szCs w:val="24"/>
        </w:rPr>
        <w:t xml:space="preserve"> en situaciones espec</w:t>
      </w:r>
      <w:r w:rsidR="000251BF" w:rsidRPr="0034324E">
        <w:rPr>
          <w:rFonts w:ascii="Verdana" w:hAnsi="Verdana" w:cs="Arial"/>
          <w:sz w:val="24"/>
          <w:szCs w:val="24"/>
        </w:rPr>
        <w:t>íficas</w:t>
      </w:r>
      <w:r w:rsidRPr="0034324E">
        <w:rPr>
          <w:rFonts w:ascii="Verdana" w:hAnsi="Verdana" w:cs="Arial"/>
          <w:sz w:val="24"/>
          <w:szCs w:val="24"/>
        </w:rPr>
        <w:t xml:space="preserve">; </w:t>
      </w:r>
      <w:r w:rsidR="000251BF" w:rsidRPr="0034324E">
        <w:rPr>
          <w:rFonts w:ascii="Verdana" w:hAnsi="Verdana" w:cs="Arial"/>
          <w:sz w:val="24"/>
          <w:szCs w:val="24"/>
        </w:rPr>
        <w:t xml:space="preserve">el </w:t>
      </w:r>
      <w:r w:rsidR="002B6FA4" w:rsidRPr="0034324E">
        <w:rPr>
          <w:rFonts w:ascii="Verdana" w:hAnsi="Verdana" w:cs="Arial"/>
          <w:sz w:val="24"/>
          <w:szCs w:val="24"/>
        </w:rPr>
        <w:t>73</w:t>
      </w:r>
      <w:r w:rsidRPr="0034324E">
        <w:rPr>
          <w:rFonts w:ascii="Verdana" w:hAnsi="Verdana" w:cs="Arial"/>
          <w:sz w:val="24"/>
          <w:szCs w:val="24"/>
        </w:rPr>
        <w:t>,</w:t>
      </w:r>
      <w:r w:rsidR="002B6FA4" w:rsidRPr="0034324E">
        <w:rPr>
          <w:rFonts w:ascii="Verdana" w:hAnsi="Verdana" w:cs="Arial"/>
          <w:sz w:val="24"/>
          <w:szCs w:val="24"/>
        </w:rPr>
        <w:t>33</w:t>
      </w:r>
      <w:r w:rsidRPr="0034324E">
        <w:rPr>
          <w:rFonts w:ascii="Verdana" w:hAnsi="Verdana" w:cs="Arial"/>
          <w:sz w:val="24"/>
          <w:szCs w:val="24"/>
        </w:rPr>
        <w:t>% no fueron capaces de ident</w:t>
      </w:r>
      <w:r w:rsidR="000251BF" w:rsidRPr="0034324E">
        <w:rPr>
          <w:rFonts w:ascii="Verdana" w:hAnsi="Verdana" w:cs="Arial"/>
          <w:sz w:val="24"/>
          <w:szCs w:val="24"/>
        </w:rPr>
        <w:t xml:space="preserve">ificar los puntos </w:t>
      </w:r>
      <w:r w:rsidRPr="0034324E">
        <w:rPr>
          <w:rFonts w:ascii="Verdana" w:hAnsi="Verdana" w:cs="Arial"/>
          <w:sz w:val="24"/>
          <w:szCs w:val="24"/>
        </w:rPr>
        <w:t>más utilizados del sistema de 18 puntos empleado, como ta</w:t>
      </w:r>
      <w:r w:rsidR="000251BF" w:rsidRPr="0034324E">
        <w:rPr>
          <w:rFonts w:ascii="Verdana" w:hAnsi="Verdana" w:cs="Arial"/>
          <w:sz w:val="24"/>
          <w:szCs w:val="24"/>
        </w:rPr>
        <w:t xml:space="preserve">mpoco su localización y efectos </w:t>
      </w:r>
      <w:r w:rsidRPr="0034324E">
        <w:rPr>
          <w:rFonts w:ascii="Verdana" w:hAnsi="Verdana" w:cs="Arial"/>
          <w:sz w:val="24"/>
          <w:szCs w:val="24"/>
        </w:rPr>
        <w:t>terapéuticos.</w:t>
      </w:r>
    </w:p>
    <w:p w14:paraId="071B93FF" w14:textId="77777777" w:rsidR="000251BF" w:rsidRPr="0034324E" w:rsidRDefault="000251BF" w:rsidP="00BE56AF">
      <w:pPr>
        <w:spacing w:after="0" w:line="276" w:lineRule="auto"/>
        <w:jc w:val="both"/>
        <w:rPr>
          <w:rFonts w:ascii="Verdana" w:hAnsi="Verdana" w:cs="Arial"/>
          <w:sz w:val="24"/>
          <w:szCs w:val="24"/>
        </w:rPr>
      </w:pPr>
    </w:p>
    <w:p w14:paraId="48094E57" w14:textId="20CFE4C9" w:rsidR="003448E4" w:rsidRPr="0034324E" w:rsidRDefault="005F5B39" w:rsidP="00BE56AF">
      <w:pPr>
        <w:spacing w:after="0" w:line="276" w:lineRule="auto"/>
        <w:jc w:val="both"/>
        <w:rPr>
          <w:rFonts w:ascii="Verdana" w:hAnsi="Verdana" w:cs="Arial"/>
          <w:sz w:val="24"/>
          <w:szCs w:val="24"/>
        </w:rPr>
      </w:pPr>
      <w:r w:rsidRPr="0034324E">
        <w:rPr>
          <w:rFonts w:ascii="Verdana" w:hAnsi="Verdana" w:cs="Arial"/>
          <w:sz w:val="24"/>
          <w:szCs w:val="24"/>
        </w:rPr>
        <w:t>L</w:t>
      </w:r>
      <w:r w:rsidR="003448E4" w:rsidRPr="0034324E">
        <w:rPr>
          <w:rFonts w:ascii="Verdana" w:hAnsi="Verdana" w:cs="Arial"/>
          <w:sz w:val="24"/>
          <w:szCs w:val="24"/>
        </w:rPr>
        <w:t xml:space="preserve">os estudiantes obtuvieron </w:t>
      </w:r>
      <w:r w:rsidRPr="0034324E">
        <w:rPr>
          <w:rFonts w:ascii="Verdana" w:hAnsi="Verdana" w:cs="Arial"/>
          <w:sz w:val="24"/>
          <w:szCs w:val="24"/>
        </w:rPr>
        <w:t>un</w:t>
      </w:r>
      <w:r w:rsidR="000251BF" w:rsidRPr="0034324E">
        <w:rPr>
          <w:rFonts w:ascii="Verdana" w:hAnsi="Verdana" w:cs="Arial"/>
          <w:sz w:val="24"/>
          <w:szCs w:val="24"/>
        </w:rPr>
        <w:t xml:space="preserve"> conocimiento</w:t>
      </w:r>
      <w:r w:rsidRPr="0034324E">
        <w:rPr>
          <w:rFonts w:ascii="Verdana" w:hAnsi="Verdana" w:cs="Arial"/>
          <w:sz w:val="24"/>
          <w:szCs w:val="24"/>
        </w:rPr>
        <w:t xml:space="preserve"> deficiente</w:t>
      </w:r>
      <w:r w:rsidR="000251BF" w:rsidRPr="0034324E">
        <w:rPr>
          <w:rFonts w:ascii="Verdana" w:hAnsi="Verdana" w:cs="Arial"/>
          <w:sz w:val="24"/>
          <w:szCs w:val="24"/>
        </w:rPr>
        <w:t xml:space="preserve"> </w:t>
      </w:r>
      <w:r w:rsidR="003448E4" w:rsidRPr="0034324E">
        <w:rPr>
          <w:rFonts w:ascii="Verdana" w:hAnsi="Verdana" w:cs="Arial"/>
          <w:sz w:val="24"/>
          <w:szCs w:val="24"/>
        </w:rPr>
        <w:t xml:space="preserve">sobre la integración </w:t>
      </w:r>
      <w:r w:rsidR="000251BF" w:rsidRPr="0034324E">
        <w:rPr>
          <w:rFonts w:ascii="Verdana" w:hAnsi="Verdana" w:cs="Arial"/>
          <w:sz w:val="24"/>
          <w:szCs w:val="24"/>
        </w:rPr>
        <w:t>de éstas técnicas</w:t>
      </w:r>
      <w:r w:rsidR="003448E4" w:rsidRPr="0034324E">
        <w:rPr>
          <w:rFonts w:ascii="Verdana" w:hAnsi="Verdana" w:cs="Arial"/>
          <w:sz w:val="24"/>
          <w:szCs w:val="24"/>
        </w:rPr>
        <w:t xml:space="preserve"> en la terapéutica de las enferm</w:t>
      </w:r>
      <w:r w:rsidR="000251BF" w:rsidRPr="0034324E">
        <w:rPr>
          <w:rFonts w:ascii="Verdana" w:hAnsi="Verdana" w:cs="Arial"/>
          <w:sz w:val="24"/>
          <w:szCs w:val="24"/>
        </w:rPr>
        <w:t xml:space="preserve">edades crónicas no trasmisibles </w:t>
      </w:r>
      <w:r w:rsidR="003448E4" w:rsidRPr="0034324E">
        <w:rPr>
          <w:rFonts w:ascii="Verdana" w:hAnsi="Verdana" w:cs="Arial"/>
          <w:sz w:val="24"/>
          <w:szCs w:val="24"/>
        </w:rPr>
        <w:t xml:space="preserve">según los protocolos validados en el país; sus conocimientos sobre </w:t>
      </w:r>
      <w:r w:rsidR="000251BF" w:rsidRPr="0034324E">
        <w:rPr>
          <w:rFonts w:ascii="Verdana" w:hAnsi="Verdana" w:cs="Arial"/>
          <w:sz w:val="24"/>
          <w:szCs w:val="24"/>
        </w:rPr>
        <w:t xml:space="preserve">la utilización de éstas en los </w:t>
      </w:r>
      <w:r w:rsidR="003448E4" w:rsidRPr="0034324E">
        <w:rPr>
          <w:rFonts w:ascii="Verdana" w:hAnsi="Verdana" w:cs="Arial"/>
          <w:sz w:val="24"/>
          <w:szCs w:val="24"/>
        </w:rPr>
        <w:t>tratamientos convencionales genera</w:t>
      </w:r>
      <w:r w:rsidR="000251BF" w:rsidRPr="0034324E">
        <w:rPr>
          <w:rFonts w:ascii="Verdana" w:hAnsi="Verdana" w:cs="Arial"/>
          <w:sz w:val="24"/>
          <w:szCs w:val="24"/>
        </w:rPr>
        <w:t xml:space="preserve">les se clasificaron de mal en </w:t>
      </w:r>
      <w:r w:rsidR="002541B0" w:rsidRPr="0034324E">
        <w:rPr>
          <w:rFonts w:ascii="Verdana" w:hAnsi="Verdana" w:cs="Arial"/>
          <w:sz w:val="24"/>
          <w:szCs w:val="24"/>
        </w:rPr>
        <w:t>71,66</w:t>
      </w:r>
      <w:r w:rsidR="003448E4" w:rsidRPr="0034324E">
        <w:rPr>
          <w:rFonts w:ascii="Verdana" w:hAnsi="Verdana" w:cs="Arial"/>
          <w:sz w:val="24"/>
          <w:szCs w:val="24"/>
        </w:rPr>
        <w:t>%</w:t>
      </w:r>
      <w:r w:rsidR="002541B0" w:rsidRPr="0034324E">
        <w:rPr>
          <w:rFonts w:ascii="Verdana" w:hAnsi="Verdana" w:cs="Arial"/>
          <w:sz w:val="24"/>
          <w:szCs w:val="24"/>
        </w:rPr>
        <w:t xml:space="preserve"> de los </w:t>
      </w:r>
      <w:r w:rsidRPr="0034324E">
        <w:rPr>
          <w:rFonts w:ascii="Verdana" w:hAnsi="Verdana" w:cs="Arial"/>
          <w:sz w:val="24"/>
          <w:szCs w:val="24"/>
        </w:rPr>
        <w:t>estudiantes</w:t>
      </w:r>
      <w:r w:rsidR="002541B0" w:rsidRPr="0034324E">
        <w:rPr>
          <w:rFonts w:ascii="Verdana" w:hAnsi="Verdana" w:cs="Arial"/>
          <w:sz w:val="24"/>
          <w:szCs w:val="24"/>
        </w:rPr>
        <w:t xml:space="preserve">, </w:t>
      </w:r>
      <w:r w:rsidR="000251BF" w:rsidRPr="0034324E">
        <w:rPr>
          <w:rFonts w:ascii="Verdana" w:hAnsi="Verdana" w:cs="Arial"/>
          <w:sz w:val="24"/>
          <w:szCs w:val="24"/>
        </w:rPr>
        <w:t xml:space="preserve">de regular en </w:t>
      </w:r>
      <w:r w:rsidR="002541B0" w:rsidRPr="0034324E">
        <w:rPr>
          <w:rFonts w:ascii="Verdana" w:hAnsi="Verdana" w:cs="Arial"/>
          <w:sz w:val="24"/>
          <w:szCs w:val="24"/>
        </w:rPr>
        <w:t>21,66</w:t>
      </w:r>
      <w:r w:rsidR="003448E4" w:rsidRPr="0034324E">
        <w:rPr>
          <w:rFonts w:ascii="Verdana" w:hAnsi="Verdana" w:cs="Arial"/>
          <w:sz w:val="24"/>
          <w:szCs w:val="24"/>
        </w:rPr>
        <w:t>%</w:t>
      </w:r>
      <w:r w:rsidR="002541B0" w:rsidRPr="0034324E">
        <w:rPr>
          <w:rFonts w:ascii="Verdana" w:hAnsi="Verdana" w:cs="Arial"/>
          <w:sz w:val="24"/>
          <w:szCs w:val="24"/>
        </w:rPr>
        <w:t xml:space="preserve"> y de bien en 6,66%</w:t>
      </w:r>
      <w:r w:rsidR="003448E4" w:rsidRPr="0034324E">
        <w:rPr>
          <w:rFonts w:ascii="Verdana" w:hAnsi="Verdana" w:cs="Arial"/>
          <w:sz w:val="24"/>
          <w:szCs w:val="24"/>
        </w:rPr>
        <w:t xml:space="preserve">. </w:t>
      </w:r>
    </w:p>
    <w:p w14:paraId="280F3BFE" w14:textId="77777777" w:rsidR="000251BF" w:rsidRPr="0034324E" w:rsidRDefault="000251BF" w:rsidP="00BE56AF">
      <w:pPr>
        <w:spacing w:after="0" w:line="276" w:lineRule="auto"/>
        <w:jc w:val="both"/>
        <w:rPr>
          <w:rFonts w:ascii="Verdana" w:hAnsi="Verdana" w:cs="Arial"/>
          <w:sz w:val="24"/>
          <w:szCs w:val="24"/>
        </w:rPr>
      </w:pPr>
    </w:p>
    <w:p w14:paraId="6B7D57B0" w14:textId="49DE19CE" w:rsidR="003448E4" w:rsidRPr="0034324E" w:rsidRDefault="00F41352" w:rsidP="00BE56AF">
      <w:pPr>
        <w:spacing w:after="0" w:line="276" w:lineRule="auto"/>
        <w:jc w:val="both"/>
        <w:rPr>
          <w:rFonts w:ascii="Verdana" w:hAnsi="Verdana" w:cs="Arial"/>
          <w:sz w:val="24"/>
          <w:szCs w:val="24"/>
        </w:rPr>
      </w:pPr>
      <w:r w:rsidRPr="0034324E">
        <w:rPr>
          <w:rFonts w:ascii="Verdana" w:hAnsi="Verdana" w:cs="Arial"/>
          <w:sz w:val="24"/>
          <w:szCs w:val="24"/>
        </w:rPr>
        <w:t>Según</w:t>
      </w:r>
      <w:r w:rsidR="003448E4" w:rsidRPr="0034324E">
        <w:rPr>
          <w:rFonts w:ascii="Verdana" w:hAnsi="Verdana" w:cs="Arial"/>
          <w:sz w:val="24"/>
          <w:szCs w:val="24"/>
        </w:rPr>
        <w:t xml:space="preserve"> criterios de </w:t>
      </w:r>
      <w:r w:rsidR="002541B0" w:rsidRPr="0034324E">
        <w:rPr>
          <w:rFonts w:ascii="Verdana" w:hAnsi="Verdana" w:cs="Arial"/>
          <w:sz w:val="24"/>
          <w:szCs w:val="24"/>
        </w:rPr>
        <w:t>especialistas en Medicina Natural y Tradicional e Informática Médica</w:t>
      </w:r>
      <w:r w:rsidR="003448E4" w:rsidRPr="0034324E">
        <w:rPr>
          <w:rFonts w:ascii="Verdana" w:hAnsi="Verdana" w:cs="Arial"/>
          <w:sz w:val="24"/>
          <w:szCs w:val="24"/>
        </w:rPr>
        <w:t xml:space="preserve">, </w:t>
      </w:r>
      <w:proofErr w:type="spellStart"/>
      <w:r w:rsidR="000251BF" w:rsidRPr="0034324E">
        <w:rPr>
          <w:rFonts w:ascii="Verdana" w:hAnsi="Verdana" w:cs="Arial"/>
          <w:sz w:val="24"/>
          <w:szCs w:val="24"/>
        </w:rPr>
        <w:t>SoftPuntura</w:t>
      </w:r>
      <w:proofErr w:type="spellEnd"/>
      <w:r w:rsidR="003448E4" w:rsidRPr="0034324E">
        <w:rPr>
          <w:rFonts w:ascii="Verdana" w:hAnsi="Verdana" w:cs="Arial"/>
          <w:sz w:val="24"/>
          <w:szCs w:val="24"/>
        </w:rPr>
        <w:t xml:space="preserve"> es capaz de satisfacer las necesidades de cono</w:t>
      </w:r>
      <w:r w:rsidR="000251BF" w:rsidRPr="0034324E">
        <w:rPr>
          <w:rFonts w:ascii="Verdana" w:hAnsi="Verdana" w:cs="Arial"/>
          <w:sz w:val="24"/>
          <w:szCs w:val="24"/>
        </w:rPr>
        <w:t xml:space="preserve">cimientos diagnosticadas en los </w:t>
      </w:r>
      <w:r w:rsidR="003448E4" w:rsidRPr="0034324E">
        <w:rPr>
          <w:rFonts w:ascii="Verdana" w:hAnsi="Verdana" w:cs="Arial"/>
          <w:sz w:val="24"/>
          <w:szCs w:val="24"/>
        </w:rPr>
        <w:t>estudiantes</w:t>
      </w:r>
      <w:r w:rsidR="000251BF" w:rsidRPr="0034324E">
        <w:rPr>
          <w:rFonts w:ascii="Verdana" w:hAnsi="Verdana" w:cs="Arial"/>
          <w:sz w:val="24"/>
          <w:szCs w:val="24"/>
        </w:rPr>
        <w:t xml:space="preserve"> con relación a los temas tratados</w:t>
      </w:r>
      <w:r w:rsidR="003448E4" w:rsidRPr="0034324E">
        <w:rPr>
          <w:rFonts w:ascii="Verdana" w:hAnsi="Verdana" w:cs="Arial"/>
          <w:sz w:val="24"/>
          <w:szCs w:val="24"/>
        </w:rPr>
        <w:t xml:space="preserve">. </w:t>
      </w:r>
      <w:r w:rsidR="002541B0" w:rsidRPr="0034324E">
        <w:rPr>
          <w:rFonts w:ascii="Verdana" w:hAnsi="Verdana" w:cs="Arial"/>
          <w:sz w:val="24"/>
          <w:szCs w:val="24"/>
        </w:rPr>
        <w:t>E</w:t>
      </w:r>
      <w:r w:rsidR="00AE7048" w:rsidRPr="0034324E">
        <w:rPr>
          <w:rFonts w:ascii="Verdana" w:hAnsi="Verdana" w:cs="Arial"/>
          <w:sz w:val="24"/>
          <w:szCs w:val="24"/>
        </w:rPr>
        <w:t>l</w:t>
      </w:r>
      <w:r w:rsidR="003448E4" w:rsidRPr="0034324E">
        <w:rPr>
          <w:rFonts w:ascii="Verdana" w:hAnsi="Verdana" w:cs="Arial"/>
          <w:sz w:val="24"/>
          <w:szCs w:val="24"/>
        </w:rPr>
        <w:t xml:space="preserve"> </w:t>
      </w:r>
      <w:r w:rsidR="00AE7048" w:rsidRPr="0034324E">
        <w:rPr>
          <w:rFonts w:ascii="Verdana" w:hAnsi="Verdana" w:cs="Arial"/>
          <w:sz w:val="24"/>
          <w:szCs w:val="24"/>
        </w:rPr>
        <w:t>software</w:t>
      </w:r>
      <w:r w:rsidR="000251BF" w:rsidRPr="0034324E">
        <w:rPr>
          <w:rFonts w:ascii="Verdana" w:hAnsi="Verdana" w:cs="Arial"/>
          <w:sz w:val="24"/>
          <w:szCs w:val="24"/>
        </w:rPr>
        <w:t xml:space="preserve"> es un modelo didáctico, y </w:t>
      </w:r>
      <w:r w:rsidR="003448E4" w:rsidRPr="0034324E">
        <w:rPr>
          <w:rFonts w:ascii="Verdana" w:hAnsi="Verdana" w:cs="Arial"/>
          <w:sz w:val="24"/>
          <w:szCs w:val="24"/>
        </w:rPr>
        <w:t>todos destacaron que es aplicable en la docencia, sus contenido</w:t>
      </w:r>
      <w:r w:rsidRPr="0034324E">
        <w:rPr>
          <w:rFonts w:ascii="Verdana" w:hAnsi="Verdana" w:cs="Arial"/>
          <w:sz w:val="24"/>
          <w:szCs w:val="24"/>
        </w:rPr>
        <w:t xml:space="preserve">s son asequibles </w:t>
      </w:r>
      <w:r w:rsidR="000251BF" w:rsidRPr="0034324E">
        <w:rPr>
          <w:rFonts w:ascii="Verdana" w:hAnsi="Verdana" w:cs="Arial"/>
          <w:sz w:val="24"/>
          <w:szCs w:val="24"/>
        </w:rPr>
        <w:t xml:space="preserve">y su empleo se </w:t>
      </w:r>
      <w:r w:rsidR="003448E4" w:rsidRPr="0034324E">
        <w:rPr>
          <w:rFonts w:ascii="Verdana" w:hAnsi="Verdana" w:cs="Arial"/>
          <w:sz w:val="24"/>
          <w:szCs w:val="24"/>
        </w:rPr>
        <w:t>puede generalizar.</w:t>
      </w:r>
    </w:p>
    <w:p w14:paraId="4299E1AA" w14:textId="77777777" w:rsidR="000251BF" w:rsidRPr="0034324E" w:rsidRDefault="000251BF" w:rsidP="00BE56AF">
      <w:pPr>
        <w:spacing w:after="0" w:line="276" w:lineRule="auto"/>
        <w:jc w:val="both"/>
        <w:rPr>
          <w:rFonts w:ascii="Verdana" w:hAnsi="Verdana" w:cs="Arial"/>
          <w:sz w:val="24"/>
          <w:szCs w:val="24"/>
        </w:rPr>
      </w:pPr>
    </w:p>
    <w:p w14:paraId="247311CC" w14:textId="06753F12" w:rsidR="000251BF" w:rsidRPr="0034324E" w:rsidRDefault="003448E4" w:rsidP="00BE56AF">
      <w:pPr>
        <w:spacing w:after="0" w:line="276" w:lineRule="auto"/>
        <w:jc w:val="both"/>
        <w:rPr>
          <w:rFonts w:ascii="Verdana" w:hAnsi="Verdana" w:cs="Arial"/>
          <w:sz w:val="24"/>
          <w:szCs w:val="24"/>
        </w:rPr>
      </w:pPr>
      <w:r w:rsidRPr="0034324E">
        <w:rPr>
          <w:rFonts w:ascii="Verdana" w:hAnsi="Verdana" w:cs="Arial"/>
          <w:sz w:val="24"/>
          <w:szCs w:val="24"/>
        </w:rPr>
        <w:t>En la valoración del producto según los criterios de los usuarios se</w:t>
      </w:r>
      <w:r w:rsidR="000251BF" w:rsidRPr="0034324E">
        <w:rPr>
          <w:rFonts w:ascii="Verdana" w:hAnsi="Verdana" w:cs="Arial"/>
          <w:sz w:val="24"/>
          <w:szCs w:val="24"/>
        </w:rPr>
        <w:t xml:space="preserve"> obtuvieron opiniones positivas </w:t>
      </w:r>
      <w:r w:rsidRPr="0034324E">
        <w:rPr>
          <w:rFonts w:ascii="Verdana" w:hAnsi="Verdana" w:cs="Arial"/>
          <w:sz w:val="24"/>
          <w:szCs w:val="24"/>
        </w:rPr>
        <w:t xml:space="preserve">de los estudiantes que utilizaron </w:t>
      </w:r>
      <w:proofErr w:type="spellStart"/>
      <w:r w:rsidR="000251BF" w:rsidRPr="0034324E">
        <w:rPr>
          <w:rFonts w:ascii="Verdana" w:hAnsi="Verdana" w:cs="Arial"/>
          <w:sz w:val="24"/>
          <w:szCs w:val="24"/>
        </w:rPr>
        <w:t>SoftPuntura</w:t>
      </w:r>
      <w:proofErr w:type="spellEnd"/>
      <w:r w:rsidRPr="0034324E">
        <w:rPr>
          <w:rFonts w:ascii="Verdana" w:hAnsi="Verdana" w:cs="Arial"/>
          <w:sz w:val="24"/>
          <w:szCs w:val="24"/>
        </w:rPr>
        <w:t xml:space="preserve">; </w:t>
      </w:r>
      <w:r w:rsidR="005F5B39" w:rsidRPr="0034324E">
        <w:rPr>
          <w:rFonts w:ascii="Verdana" w:hAnsi="Verdana" w:cs="Arial"/>
          <w:sz w:val="24"/>
          <w:szCs w:val="24"/>
        </w:rPr>
        <w:t>el 100%</w:t>
      </w:r>
      <w:r w:rsidRPr="0034324E">
        <w:rPr>
          <w:rFonts w:ascii="Verdana" w:hAnsi="Verdana" w:cs="Arial"/>
          <w:sz w:val="24"/>
          <w:szCs w:val="24"/>
        </w:rPr>
        <w:t xml:space="preserve"> señalaron la bu</w:t>
      </w:r>
      <w:r w:rsidR="000251BF" w:rsidRPr="0034324E">
        <w:rPr>
          <w:rFonts w:ascii="Verdana" w:hAnsi="Verdana" w:cs="Arial"/>
          <w:sz w:val="24"/>
          <w:szCs w:val="24"/>
        </w:rPr>
        <w:t>ena calidad de</w:t>
      </w:r>
      <w:r w:rsidR="00AE7048" w:rsidRPr="0034324E">
        <w:rPr>
          <w:rFonts w:ascii="Verdana" w:hAnsi="Verdana" w:cs="Arial"/>
          <w:sz w:val="24"/>
          <w:szCs w:val="24"/>
        </w:rPr>
        <w:t>l</w:t>
      </w:r>
      <w:r w:rsidR="000251BF" w:rsidRPr="0034324E">
        <w:rPr>
          <w:rFonts w:ascii="Verdana" w:hAnsi="Verdana" w:cs="Arial"/>
          <w:sz w:val="24"/>
          <w:szCs w:val="24"/>
        </w:rPr>
        <w:t xml:space="preserve"> </w:t>
      </w:r>
      <w:r w:rsidR="00AE7048" w:rsidRPr="0034324E">
        <w:rPr>
          <w:rFonts w:ascii="Verdana" w:hAnsi="Verdana" w:cs="Arial"/>
          <w:sz w:val="24"/>
          <w:szCs w:val="24"/>
        </w:rPr>
        <w:t>software</w:t>
      </w:r>
      <w:r w:rsidR="000251BF" w:rsidRPr="0034324E">
        <w:rPr>
          <w:rFonts w:ascii="Verdana" w:hAnsi="Verdana" w:cs="Arial"/>
          <w:sz w:val="24"/>
          <w:szCs w:val="24"/>
        </w:rPr>
        <w:t xml:space="preserve"> en </w:t>
      </w:r>
      <w:r w:rsidRPr="0034324E">
        <w:rPr>
          <w:rFonts w:ascii="Verdana" w:hAnsi="Verdana" w:cs="Arial"/>
          <w:sz w:val="24"/>
          <w:szCs w:val="24"/>
        </w:rPr>
        <w:t xml:space="preserve">cuanto a </w:t>
      </w:r>
      <w:r w:rsidR="000251BF" w:rsidRPr="0034324E">
        <w:rPr>
          <w:rFonts w:ascii="Verdana" w:hAnsi="Verdana" w:cs="Arial"/>
          <w:sz w:val="24"/>
          <w:szCs w:val="24"/>
        </w:rPr>
        <w:t>diseño y facilidad de uso.</w:t>
      </w:r>
    </w:p>
    <w:p w14:paraId="6D7E8D2F" w14:textId="77777777" w:rsidR="000251BF" w:rsidRPr="0034324E" w:rsidRDefault="000251BF" w:rsidP="00BE56AF">
      <w:pPr>
        <w:spacing w:after="0" w:line="276" w:lineRule="auto"/>
        <w:jc w:val="both"/>
        <w:rPr>
          <w:rFonts w:ascii="Verdana" w:hAnsi="Verdana" w:cs="Arial"/>
          <w:sz w:val="24"/>
          <w:szCs w:val="24"/>
        </w:rPr>
      </w:pPr>
    </w:p>
    <w:p w14:paraId="2AFB2841" w14:textId="2E009220" w:rsidR="003448E4" w:rsidRPr="0034324E" w:rsidRDefault="001F17A3" w:rsidP="00BE56AF">
      <w:pPr>
        <w:spacing w:after="0" w:line="276" w:lineRule="auto"/>
        <w:jc w:val="both"/>
        <w:rPr>
          <w:rFonts w:ascii="Verdana" w:hAnsi="Verdana" w:cs="Arial"/>
          <w:sz w:val="24"/>
          <w:szCs w:val="24"/>
        </w:rPr>
      </w:pPr>
      <w:r w:rsidRPr="0034324E">
        <w:rPr>
          <w:rFonts w:ascii="Verdana" w:hAnsi="Verdana" w:cs="Arial"/>
          <w:sz w:val="24"/>
          <w:szCs w:val="24"/>
        </w:rPr>
        <w:t>S</w:t>
      </w:r>
      <w:r w:rsidR="000251BF" w:rsidRPr="0034324E">
        <w:rPr>
          <w:rFonts w:ascii="Verdana" w:hAnsi="Verdana" w:cs="Arial"/>
          <w:sz w:val="24"/>
          <w:szCs w:val="24"/>
        </w:rPr>
        <w:t xml:space="preserve">e obtuvieron valoraciones </w:t>
      </w:r>
      <w:r w:rsidR="003448E4" w:rsidRPr="0034324E">
        <w:rPr>
          <w:rFonts w:ascii="Verdana" w:hAnsi="Verdana" w:cs="Arial"/>
          <w:sz w:val="24"/>
          <w:szCs w:val="24"/>
        </w:rPr>
        <w:t>positiv</w:t>
      </w:r>
      <w:r w:rsidR="00F41352" w:rsidRPr="0034324E">
        <w:rPr>
          <w:rFonts w:ascii="Verdana" w:hAnsi="Verdana" w:cs="Arial"/>
          <w:sz w:val="24"/>
          <w:szCs w:val="24"/>
        </w:rPr>
        <w:t xml:space="preserve">as en diferentes aspectos: </w:t>
      </w:r>
      <w:r w:rsidR="002541B0" w:rsidRPr="0034324E">
        <w:rPr>
          <w:rFonts w:ascii="Verdana" w:hAnsi="Verdana" w:cs="Arial"/>
          <w:sz w:val="24"/>
          <w:szCs w:val="24"/>
        </w:rPr>
        <w:t>96</w:t>
      </w:r>
      <w:r w:rsidR="00F41352" w:rsidRPr="0034324E">
        <w:rPr>
          <w:rFonts w:ascii="Verdana" w:hAnsi="Verdana" w:cs="Arial"/>
          <w:sz w:val="24"/>
          <w:szCs w:val="24"/>
        </w:rPr>
        <w:t>,</w:t>
      </w:r>
      <w:r w:rsidR="002541B0" w:rsidRPr="0034324E">
        <w:rPr>
          <w:rFonts w:ascii="Verdana" w:hAnsi="Verdana" w:cs="Arial"/>
          <w:sz w:val="24"/>
          <w:szCs w:val="24"/>
        </w:rPr>
        <w:t>66</w:t>
      </w:r>
      <w:r w:rsidR="003448E4" w:rsidRPr="0034324E">
        <w:rPr>
          <w:rFonts w:ascii="Verdana" w:hAnsi="Verdana" w:cs="Arial"/>
          <w:sz w:val="24"/>
          <w:szCs w:val="24"/>
        </w:rPr>
        <w:t>% de los estudiantes consi</w:t>
      </w:r>
      <w:r w:rsidR="000251BF" w:rsidRPr="0034324E">
        <w:rPr>
          <w:rFonts w:ascii="Verdana" w:hAnsi="Verdana" w:cs="Arial"/>
          <w:sz w:val="24"/>
          <w:szCs w:val="24"/>
        </w:rPr>
        <w:t xml:space="preserve">deraron que </w:t>
      </w:r>
      <w:r w:rsidR="00AE7048" w:rsidRPr="0034324E">
        <w:rPr>
          <w:rFonts w:ascii="Verdana" w:hAnsi="Verdana" w:cs="Arial"/>
          <w:sz w:val="24"/>
          <w:szCs w:val="24"/>
        </w:rPr>
        <w:t>el software</w:t>
      </w:r>
      <w:r w:rsidR="000251BF" w:rsidRPr="0034324E">
        <w:rPr>
          <w:rFonts w:ascii="Verdana" w:hAnsi="Verdana" w:cs="Arial"/>
          <w:sz w:val="24"/>
          <w:szCs w:val="24"/>
        </w:rPr>
        <w:t xml:space="preserve"> puede </w:t>
      </w:r>
      <w:r w:rsidR="003448E4" w:rsidRPr="0034324E">
        <w:rPr>
          <w:rFonts w:ascii="Verdana" w:hAnsi="Verdana" w:cs="Arial"/>
          <w:sz w:val="24"/>
          <w:szCs w:val="24"/>
        </w:rPr>
        <w:t xml:space="preserve">ayudarles a integrar los contenidos </w:t>
      </w:r>
      <w:r w:rsidR="000251BF" w:rsidRPr="0034324E">
        <w:rPr>
          <w:rFonts w:ascii="Verdana" w:hAnsi="Verdana" w:cs="Arial"/>
          <w:sz w:val="24"/>
          <w:szCs w:val="24"/>
        </w:rPr>
        <w:t xml:space="preserve">recibidos en las diferentes asignaturas de la carrera con la MNT, y el </w:t>
      </w:r>
      <w:r w:rsidR="002541B0" w:rsidRPr="0034324E">
        <w:rPr>
          <w:rFonts w:ascii="Verdana" w:hAnsi="Verdana" w:cs="Arial"/>
          <w:sz w:val="24"/>
          <w:szCs w:val="24"/>
        </w:rPr>
        <w:t>15</w:t>
      </w:r>
      <w:r w:rsidR="003448E4" w:rsidRPr="0034324E">
        <w:rPr>
          <w:rFonts w:ascii="Verdana" w:hAnsi="Verdana" w:cs="Arial"/>
          <w:sz w:val="24"/>
          <w:szCs w:val="24"/>
        </w:rPr>
        <w:t xml:space="preserve">% </w:t>
      </w:r>
      <w:r w:rsidR="000251BF" w:rsidRPr="0034324E">
        <w:rPr>
          <w:rFonts w:ascii="Verdana" w:hAnsi="Verdana" w:cs="Arial"/>
          <w:sz w:val="24"/>
          <w:szCs w:val="24"/>
        </w:rPr>
        <w:t xml:space="preserve">encontraron interesante el </w:t>
      </w:r>
      <w:r w:rsidR="003448E4" w:rsidRPr="0034324E">
        <w:rPr>
          <w:rFonts w:ascii="Verdana" w:hAnsi="Verdana" w:cs="Arial"/>
          <w:sz w:val="24"/>
          <w:szCs w:val="24"/>
        </w:rPr>
        <w:t xml:space="preserve">hecho de que </w:t>
      </w:r>
      <w:r w:rsidR="000251BF" w:rsidRPr="0034324E">
        <w:rPr>
          <w:rFonts w:ascii="Verdana" w:hAnsi="Verdana" w:cs="Arial"/>
          <w:sz w:val="24"/>
          <w:szCs w:val="24"/>
        </w:rPr>
        <w:t xml:space="preserve">se creara esta tecnología para la integración de la MNT como estrategia curricular en la </w:t>
      </w:r>
      <w:r w:rsidR="00FB3A90" w:rsidRPr="0034324E">
        <w:rPr>
          <w:rFonts w:ascii="Verdana" w:hAnsi="Verdana" w:cs="Arial"/>
          <w:sz w:val="24"/>
          <w:szCs w:val="24"/>
        </w:rPr>
        <w:t xml:space="preserve">Facultad de </w:t>
      </w:r>
      <w:r w:rsidR="003448E4" w:rsidRPr="0034324E">
        <w:rPr>
          <w:rFonts w:ascii="Verdana" w:hAnsi="Verdana" w:cs="Arial"/>
          <w:sz w:val="24"/>
          <w:szCs w:val="24"/>
        </w:rPr>
        <w:t xml:space="preserve">Ciencias Médicas de </w:t>
      </w:r>
      <w:r w:rsidR="000251BF" w:rsidRPr="0034324E">
        <w:rPr>
          <w:rFonts w:ascii="Verdana" w:hAnsi="Verdana" w:cs="Arial"/>
          <w:sz w:val="24"/>
          <w:szCs w:val="24"/>
        </w:rPr>
        <w:t>Pinar del Río</w:t>
      </w:r>
      <w:r w:rsidR="003448E4" w:rsidRPr="0034324E">
        <w:rPr>
          <w:rFonts w:ascii="Verdana" w:hAnsi="Verdana" w:cs="Arial"/>
          <w:sz w:val="24"/>
          <w:szCs w:val="24"/>
        </w:rPr>
        <w:t>.</w:t>
      </w:r>
    </w:p>
    <w:p w14:paraId="004419E9" w14:textId="77777777" w:rsidR="000251BF" w:rsidRPr="0034324E" w:rsidRDefault="000251BF" w:rsidP="00BE56AF">
      <w:pPr>
        <w:spacing w:after="0" w:line="276" w:lineRule="auto"/>
        <w:jc w:val="both"/>
        <w:rPr>
          <w:rFonts w:ascii="Verdana" w:hAnsi="Verdana" w:cs="Arial"/>
          <w:sz w:val="24"/>
          <w:szCs w:val="24"/>
        </w:rPr>
      </w:pPr>
    </w:p>
    <w:p w14:paraId="317A96FC" w14:textId="77777777" w:rsidR="002E3DD0" w:rsidRDefault="003448E4" w:rsidP="00BE56AF">
      <w:pPr>
        <w:spacing w:after="0" w:line="276" w:lineRule="auto"/>
        <w:jc w:val="both"/>
        <w:rPr>
          <w:rFonts w:ascii="Verdana" w:hAnsi="Verdana" w:cs="Arial"/>
          <w:sz w:val="24"/>
          <w:szCs w:val="24"/>
        </w:rPr>
      </w:pPr>
      <w:r w:rsidRPr="0034324E">
        <w:rPr>
          <w:rFonts w:ascii="Verdana" w:hAnsi="Verdana" w:cs="Arial"/>
          <w:sz w:val="24"/>
          <w:szCs w:val="24"/>
        </w:rPr>
        <w:t>Respecto a la e</w:t>
      </w:r>
      <w:r w:rsidR="00F41352" w:rsidRPr="0034324E">
        <w:rPr>
          <w:rFonts w:ascii="Verdana" w:hAnsi="Verdana" w:cs="Arial"/>
          <w:sz w:val="24"/>
          <w:szCs w:val="24"/>
        </w:rPr>
        <w:t xml:space="preserve">fectividad de la utilización </w:t>
      </w:r>
      <w:r w:rsidR="00482C58" w:rsidRPr="0034324E">
        <w:rPr>
          <w:rFonts w:ascii="Verdana" w:hAnsi="Verdana" w:cs="Arial"/>
          <w:sz w:val="24"/>
          <w:szCs w:val="24"/>
        </w:rPr>
        <w:t>del software</w:t>
      </w:r>
      <w:r w:rsidRPr="0034324E">
        <w:rPr>
          <w:rFonts w:ascii="Verdana" w:hAnsi="Verdana" w:cs="Arial"/>
          <w:sz w:val="24"/>
          <w:szCs w:val="24"/>
        </w:rPr>
        <w:t xml:space="preserve"> para </w:t>
      </w:r>
      <w:r w:rsidR="00637F70" w:rsidRPr="0034324E">
        <w:rPr>
          <w:rFonts w:ascii="Verdana" w:hAnsi="Verdana" w:cs="Arial"/>
          <w:sz w:val="24"/>
          <w:szCs w:val="24"/>
        </w:rPr>
        <w:t>el aprendizaje de contenidos sobre las técnicas empleadas</w:t>
      </w:r>
      <w:r w:rsidRPr="0034324E">
        <w:rPr>
          <w:rFonts w:ascii="Verdana" w:hAnsi="Verdana" w:cs="Arial"/>
          <w:sz w:val="24"/>
          <w:szCs w:val="24"/>
        </w:rPr>
        <w:t>, en el examen de evaluación final los estudiantes mos</w:t>
      </w:r>
      <w:r w:rsidR="00637F70" w:rsidRPr="0034324E">
        <w:rPr>
          <w:rFonts w:ascii="Verdana" w:hAnsi="Verdana" w:cs="Arial"/>
          <w:sz w:val="24"/>
          <w:szCs w:val="24"/>
        </w:rPr>
        <w:t>traron dominio del tema</w:t>
      </w:r>
      <w:r w:rsidRPr="0034324E">
        <w:rPr>
          <w:rFonts w:ascii="Verdana" w:hAnsi="Verdana" w:cs="Arial"/>
          <w:sz w:val="24"/>
          <w:szCs w:val="24"/>
        </w:rPr>
        <w:t xml:space="preserve"> después de interactuar con </w:t>
      </w:r>
      <w:proofErr w:type="spellStart"/>
      <w:r w:rsidR="00637F70" w:rsidRPr="0034324E">
        <w:rPr>
          <w:rFonts w:ascii="Verdana" w:hAnsi="Verdana" w:cs="Arial"/>
          <w:sz w:val="24"/>
          <w:szCs w:val="24"/>
        </w:rPr>
        <w:t>SoftPuntura</w:t>
      </w:r>
      <w:proofErr w:type="spellEnd"/>
      <w:r w:rsidRPr="0034324E">
        <w:rPr>
          <w:rFonts w:ascii="Verdana" w:hAnsi="Verdana" w:cs="Arial"/>
          <w:sz w:val="24"/>
          <w:szCs w:val="24"/>
        </w:rPr>
        <w:t xml:space="preserve">; </w:t>
      </w:r>
      <w:r w:rsidR="00637F70" w:rsidRPr="0034324E">
        <w:rPr>
          <w:rFonts w:ascii="Verdana" w:hAnsi="Verdana" w:cs="Arial"/>
          <w:sz w:val="24"/>
          <w:szCs w:val="24"/>
        </w:rPr>
        <w:t xml:space="preserve">el </w:t>
      </w:r>
      <w:r w:rsidR="002541B0" w:rsidRPr="0034324E">
        <w:rPr>
          <w:rFonts w:ascii="Verdana" w:hAnsi="Verdana" w:cs="Arial"/>
          <w:sz w:val="24"/>
          <w:szCs w:val="24"/>
        </w:rPr>
        <w:t>90</w:t>
      </w:r>
      <w:r w:rsidR="00637F70" w:rsidRPr="0034324E">
        <w:rPr>
          <w:rFonts w:ascii="Verdana" w:hAnsi="Verdana" w:cs="Arial"/>
          <w:sz w:val="24"/>
          <w:szCs w:val="24"/>
        </w:rPr>
        <w:t>% de ellos conocían lo</w:t>
      </w:r>
      <w:r w:rsidRPr="0034324E">
        <w:rPr>
          <w:rFonts w:ascii="Verdana" w:hAnsi="Verdana" w:cs="Arial"/>
          <w:sz w:val="24"/>
          <w:szCs w:val="24"/>
        </w:rPr>
        <w:t xml:space="preserve">s </w:t>
      </w:r>
      <w:r w:rsidR="00637F70" w:rsidRPr="0034324E">
        <w:rPr>
          <w:rFonts w:ascii="Verdana" w:hAnsi="Verdana" w:cs="Arial"/>
          <w:sz w:val="24"/>
          <w:szCs w:val="24"/>
        </w:rPr>
        <w:t>principales puntos utilizados</w:t>
      </w:r>
      <w:r w:rsidR="001577B9" w:rsidRPr="0034324E">
        <w:rPr>
          <w:rFonts w:ascii="Verdana" w:hAnsi="Verdana" w:cs="Arial"/>
          <w:sz w:val="24"/>
          <w:szCs w:val="24"/>
        </w:rPr>
        <w:t xml:space="preserve">, </w:t>
      </w:r>
      <w:r w:rsidR="00637F70" w:rsidRPr="0034324E">
        <w:rPr>
          <w:rFonts w:ascii="Verdana" w:hAnsi="Verdana" w:cs="Arial"/>
          <w:sz w:val="24"/>
          <w:szCs w:val="24"/>
        </w:rPr>
        <w:t xml:space="preserve">el </w:t>
      </w:r>
      <w:r w:rsidRPr="0034324E">
        <w:rPr>
          <w:rFonts w:ascii="Verdana" w:hAnsi="Verdana" w:cs="Arial"/>
          <w:sz w:val="24"/>
          <w:szCs w:val="24"/>
        </w:rPr>
        <w:t>8</w:t>
      </w:r>
      <w:r w:rsidR="00E06911" w:rsidRPr="0034324E">
        <w:rPr>
          <w:rFonts w:ascii="Verdana" w:hAnsi="Verdana" w:cs="Arial"/>
          <w:sz w:val="24"/>
          <w:szCs w:val="24"/>
        </w:rPr>
        <w:t>6</w:t>
      </w:r>
      <w:r w:rsidRPr="0034324E">
        <w:rPr>
          <w:rFonts w:ascii="Verdana" w:hAnsi="Verdana" w:cs="Arial"/>
          <w:sz w:val="24"/>
          <w:szCs w:val="24"/>
        </w:rPr>
        <w:t>,</w:t>
      </w:r>
      <w:r w:rsidR="00E06911" w:rsidRPr="0034324E">
        <w:rPr>
          <w:rFonts w:ascii="Verdana" w:hAnsi="Verdana" w:cs="Arial"/>
          <w:sz w:val="24"/>
          <w:szCs w:val="24"/>
        </w:rPr>
        <w:t>6</w:t>
      </w:r>
      <w:r w:rsidR="00637F70" w:rsidRPr="0034324E">
        <w:rPr>
          <w:rFonts w:ascii="Verdana" w:hAnsi="Verdana" w:cs="Arial"/>
          <w:sz w:val="24"/>
          <w:szCs w:val="24"/>
        </w:rPr>
        <w:t>6</w:t>
      </w:r>
      <w:r w:rsidRPr="0034324E">
        <w:rPr>
          <w:rFonts w:ascii="Verdana" w:hAnsi="Verdana" w:cs="Arial"/>
          <w:sz w:val="24"/>
          <w:szCs w:val="24"/>
        </w:rPr>
        <w:t xml:space="preserve">% conocían las </w:t>
      </w:r>
      <w:r w:rsidR="00637F70" w:rsidRPr="0034324E">
        <w:rPr>
          <w:rFonts w:ascii="Verdana" w:hAnsi="Verdana" w:cs="Arial"/>
          <w:sz w:val="24"/>
          <w:szCs w:val="24"/>
        </w:rPr>
        <w:t>indicaciones de éstos y la técnica empleada, mient</w:t>
      </w:r>
      <w:r w:rsidR="00E06911" w:rsidRPr="0034324E">
        <w:rPr>
          <w:rFonts w:ascii="Verdana" w:hAnsi="Verdana" w:cs="Arial"/>
          <w:sz w:val="24"/>
          <w:szCs w:val="24"/>
        </w:rPr>
        <w:t>ras que un 13,3</w:t>
      </w:r>
      <w:r w:rsidR="00F41352" w:rsidRPr="0034324E">
        <w:rPr>
          <w:rFonts w:ascii="Verdana" w:hAnsi="Verdana" w:cs="Arial"/>
          <w:sz w:val="24"/>
          <w:szCs w:val="24"/>
        </w:rPr>
        <w:t>4</w:t>
      </w:r>
      <w:r w:rsidR="001577B9" w:rsidRPr="0034324E">
        <w:rPr>
          <w:rFonts w:ascii="Verdana" w:hAnsi="Verdana" w:cs="Arial"/>
          <w:sz w:val="24"/>
          <w:szCs w:val="24"/>
        </w:rPr>
        <w:t>%</w:t>
      </w:r>
      <w:r w:rsidR="00637F70" w:rsidRPr="0034324E">
        <w:rPr>
          <w:rFonts w:ascii="Verdana" w:hAnsi="Verdana" w:cs="Arial"/>
          <w:sz w:val="24"/>
          <w:szCs w:val="24"/>
        </w:rPr>
        <w:t xml:space="preserve"> </w:t>
      </w:r>
      <w:r w:rsidRPr="0034324E">
        <w:rPr>
          <w:rFonts w:ascii="Verdana" w:hAnsi="Verdana" w:cs="Arial"/>
          <w:sz w:val="24"/>
          <w:szCs w:val="24"/>
        </w:rPr>
        <w:t>aún l</w:t>
      </w:r>
      <w:r w:rsidR="00637F70" w:rsidRPr="0034324E">
        <w:rPr>
          <w:rFonts w:ascii="Verdana" w:hAnsi="Verdana" w:cs="Arial"/>
          <w:sz w:val="24"/>
          <w:szCs w:val="24"/>
        </w:rPr>
        <w:t>a</w:t>
      </w:r>
      <w:r w:rsidRPr="0034324E">
        <w:rPr>
          <w:rFonts w:ascii="Verdana" w:hAnsi="Verdana" w:cs="Arial"/>
          <w:sz w:val="24"/>
          <w:szCs w:val="24"/>
        </w:rPr>
        <w:t xml:space="preserve">s desconocía. </w:t>
      </w:r>
    </w:p>
    <w:p w14:paraId="438B397B" w14:textId="77777777" w:rsidR="002E3DD0" w:rsidRDefault="002E3DD0" w:rsidP="00BE56AF">
      <w:pPr>
        <w:spacing w:after="0" w:line="276" w:lineRule="auto"/>
        <w:jc w:val="both"/>
        <w:rPr>
          <w:rFonts w:ascii="Verdana" w:hAnsi="Verdana" w:cs="Arial"/>
          <w:sz w:val="24"/>
          <w:szCs w:val="24"/>
        </w:rPr>
      </w:pPr>
    </w:p>
    <w:p w14:paraId="2CDDC7FE" w14:textId="46FF19BD" w:rsidR="00480C81" w:rsidRPr="0034324E" w:rsidRDefault="00480C81" w:rsidP="00BE56AF">
      <w:pPr>
        <w:spacing w:after="0" w:line="276" w:lineRule="auto"/>
        <w:jc w:val="both"/>
        <w:rPr>
          <w:rFonts w:ascii="Verdana" w:hAnsi="Verdana" w:cs="Arial"/>
          <w:b/>
          <w:sz w:val="24"/>
          <w:szCs w:val="24"/>
        </w:rPr>
      </w:pPr>
      <w:r w:rsidRPr="0034324E">
        <w:rPr>
          <w:rFonts w:ascii="Verdana" w:hAnsi="Verdana" w:cs="Arial"/>
          <w:b/>
          <w:sz w:val="24"/>
          <w:szCs w:val="24"/>
        </w:rPr>
        <w:t>DISCUSIÓN</w:t>
      </w:r>
    </w:p>
    <w:p w14:paraId="18D22C92" w14:textId="104B0D75" w:rsidR="001D1995" w:rsidRPr="0034324E" w:rsidRDefault="001D1995" w:rsidP="00BE56AF">
      <w:pPr>
        <w:autoSpaceDE w:val="0"/>
        <w:autoSpaceDN w:val="0"/>
        <w:adjustRightInd w:val="0"/>
        <w:spacing w:after="0" w:line="276" w:lineRule="auto"/>
        <w:jc w:val="both"/>
        <w:rPr>
          <w:rFonts w:ascii="Verdana" w:hAnsi="Verdana" w:cs="Verdana"/>
          <w:sz w:val="24"/>
          <w:szCs w:val="24"/>
        </w:rPr>
      </w:pPr>
    </w:p>
    <w:p w14:paraId="23F7B84E" w14:textId="6C29EAEE" w:rsidR="00317F81" w:rsidRPr="0034324E" w:rsidRDefault="00317F81" w:rsidP="00BE56AF">
      <w:pPr>
        <w:autoSpaceDE w:val="0"/>
        <w:autoSpaceDN w:val="0"/>
        <w:adjustRightInd w:val="0"/>
        <w:spacing w:after="0" w:line="276" w:lineRule="auto"/>
        <w:jc w:val="both"/>
        <w:rPr>
          <w:rFonts w:ascii="Verdana" w:hAnsi="Verdana"/>
          <w:sz w:val="24"/>
          <w:szCs w:val="24"/>
        </w:rPr>
      </w:pPr>
      <w:r w:rsidRPr="0034324E">
        <w:rPr>
          <w:rFonts w:ascii="Verdana" w:hAnsi="Verdana"/>
          <w:sz w:val="24"/>
          <w:szCs w:val="24"/>
        </w:rPr>
        <w:t>En las condiciones actuales</w:t>
      </w:r>
      <w:r w:rsidR="00A227A9" w:rsidRPr="0034324E">
        <w:rPr>
          <w:rFonts w:ascii="Verdana" w:hAnsi="Verdana"/>
          <w:sz w:val="24"/>
          <w:szCs w:val="24"/>
        </w:rPr>
        <w:t xml:space="preserve"> en la educación médica superior</w:t>
      </w:r>
      <w:r w:rsidRPr="0034324E">
        <w:rPr>
          <w:rFonts w:ascii="Verdana" w:hAnsi="Verdana"/>
          <w:sz w:val="24"/>
          <w:szCs w:val="24"/>
        </w:rPr>
        <w:t>, el proceso de enseñanza-aprendizaje exige una formación más independiente, hace del auto aprendizaje el centro de su proceso de formación y demanda dedicación sistemática al estudio, independencia y creatividad, así como un elevado desarrollo de la capacidad de gestionar sus propios conocimientos a través de los materiales didácticos concebidos para cada programa y los creados por los docentes, garantizando una mayor ganancia metodológica y una mejor racionalización de las actividades a desarrollar.</w:t>
      </w:r>
      <w:r w:rsidR="00F147CF" w:rsidRPr="0034324E">
        <w:rPr>
          <w:rFonts w:ascii="Verdana" w:hAnsi="Verdana"/>
          <w:sz w:val="24"/>
          <w:szCs w:val="24"/>
          <w:vertAlign w:val="superscript"/>
        </w:rPr>
        <w:t>6-9</w:t>
      </w:r>
    </w:p>
    <w:p w14:paraId="7BD797CC" w14:textId="77777777" w:rsidR="00317F81" w:rsidRPr="0034324E" w:rsidRDefault="00317F81" w:rsidP="00BE56AF">
      <w:pPr>
        <w:autoSpaceDE w:val="0"/>
        <w:autoSpaceDN w:val="0"/>
        <w:adjustRightInd w:val="0"/>
        <w:spacing w:after="0" w:line="276" w:lineRule="auto"/>
        <w:jc w:val="both"/>
        <w:rPr>
          <w:sz w:val="24"/>
          <w:szCs w:val="24"/>
        </w:rPr>
      </w:pPr>
    </w:p>
    <w:p w14:paraId="3DC69E4E" w14:textId="78A58378" w:rsidR="00A227A9" w:rsidRPr="0034324E" w:rsidRDefault="00A227A9" w:rsidP="00BE56AF">
      <w:pPr>
        <w:spacing w:after="0" w:line="276" w:lineRule="auto"/>
        <w:jc w:val="both"/>
        <w:rPr>
          <w:rFonts w:ascii="Verdana" w:hAnsi="Verdana" w:cs="Arial"/>
          <w:sz w:val="24"/>
          <w:szCs w:val="24"/>
        </w:rPr>
      </w:pPr>
      <w:r w:rsidRPr="0034324E">
        <w:rPr>
          <w:rFonts w:ascii="Verdana" w:hAnsi="Verdana" w:cs="Arial"/>
          <w:sz w:val="24"/>
          <w:szCs w:val="24"/>
        </w:rPr>
        <w:t>Se diseñó esta herramienta entre otros usos para que los estudiantes y profesores de la carrera de medicina le dieran salida a la estrategia curricular</w:t>
      </w:r>
      <w:r w:rsidR="00492FB1" w:rsidRPr="0034324E">
        <w:rPr>
          <w:rFonts w:ascii="Verdana" w:hAnsi="Verdana" w:cs="Arial"/>
          <w:sz w:val="24"/>
          <w:szCs w:val="24"/>
        </w:rPr>
        <w:t xml:space="preserve"> de</w:t>
      </w:r>
      <w:r w:rsidRPr="0034324E">
        <w:rPr>
          <w:rFonts w:ascii="Verdana" w:hAnsi="Verdana" w:cs="Arial"/>
          <w:sz w:val="24"/>
          <w:szCs w:val="24"/>
        </w:rPr>
        <w:t xml:space="preserve"> MNT.</w:t>
      </w:r>
      <w:r w:rsidR="00D4546A" w:rsidRPr="0034324E">
        <w:rPr>
          <w:rFonts w:ascii="Verdana" w:hAnsi="Verdana" w:cs="Arial"/>
          <w:sz w:val="24"/>
          <w:szCs w:val="24"/>
        </w:rPr>
        <w:t xml:space="preserve"> </w:t>
      </w:r>
      <w:r w:rsidR="00BE257A" w:rsidRPr="0034324E">
        <w:rPr>
          <w:rFonts w:ascii="Verdana" w:hAnsi="Verdana" w:cs="Arial"/>
          <w:sz w:val="24"/>
          <w:szCs w:val="24"/>
        </w:rPr>
        <w:t>Con este software el estudiante de</w:t>
      </w:r>
      <w:r w:rsidRPr="0034324E">
        <w:rPr>
          <w:rFonts w:ascii="Verdana" w:hAnsi="Verdana" w:cs="Arial"/>
          <w:sz w:val="24"/>
          <w:szCs w:val="24"/>
        </w:rPr>
        <w:t xml:space="preserve"> primer y segundo año logra i</w:t>
      </w:r>
      <w:r w:rsidRPr="0034324E">
        <w:rPr>
          <w:rFonts w:ascii="Verdana" w:hAnsi="Verdana" w:cs="Arial"/>
          <w:color w:val="000000"/>
          <w:sz w:val="24"/>
          <w:szCs w:val="24"/>
          <w:lang w:eastAsia="es-ES"/>
        </w:rPr>
        <w:t xml:space="preserve">dentificar zonas y puntos  de acupuntura de la anatomía de superficie, </w:t>
      </w:r>
      <w:r w:rsidRPr="0034324E">
        <w:rPr>
          <w:rFonts w:ascii="Verdana" w:hAnsi="Verdana" w:cs="Arial"/>
          <w:sz w:val="24"/>
          <w:szCs w:val="24"/>
        </w:rPr>
        <w:t xml:space="preserve">participan en la orientación a las personas sanas y enfermas integrando medidas no farmacológicas, con acciones dirigidas a promover, prevenir, proteger y restaurar la salud de sus pacientes, basado </w:t>
      </w:r>
      <w:r w:rsidR="007413A0" w:rsidRPr="0034324E">
        <w:rPr>
          <w:rFonts w:ascii="Verdana" w:hAnsi="Verdana" w:cs="Arial"/>
          <w:bCs/>
          <w:sz w:val="24"/>
          <w:szCs w:val="24"/>
        </w:rPr>
        <w:t>en</w:t>
      </w:r>
      <w:r w:rsidRPr="0034324E">
        <w:rPr>
          <w:rFonts w:ascii="Verdana" w:hAnsi="Verdana" w:cs="Arial"/>
          <w:bCs/>
          <w:sz w:val="24"/>
          <w:szCs w:val="24"/>
        </w:rPr>
        <w:t xml:space="preserve"> el enfoque médico social integrador sobre la base de la MNT, aplicando lo general de la </w:t>
      </w:r>
      <w:r w:rsidRPr="0034324E">
        <w:rPr>
          <w:rFonts w:ascii="Verdana" w:hAnsi="Verdana" w:cs="Arial"/>
          <w:sz w:val="24"/>
          <w:szCs w:val="24"/>
        </w:rPr>
        <w:t xml:space="preserve">acupuntura y </w:t>
      </w:r>
      <w:proofErr w:type="spellStart"/>
      <w:r w:rsidRPr="0034324E">
        <w:rPr>
          <w:rFonts w:ascii="Verdana" w:hAnsi="Verdana" w:cs="Arial"/>
          <w:sz w:val="24"/>
          <w:szCs w:val="24"/>
        </w:rPr>
        <w:t>digitopuntura</w:t>
      </w:r>
      <w:proofErr w:type="spellEnd"/>
      <w:r w:rsidRPr="0034324E">
        <w:rPr>
          <w:rFonts w:ascii="Verdana" w:hAnsi="Verdana" w:cs="Arial"/>
          <w:sz w:val="24"/>
          <w:szCs w:val="24"/>
        </w:rPr>
        <w:t>.</w:t>
      </w:r>
    </w:p>
    <w:p w14:paraId="4628ADE2" w14:textId="77777777" w:rsidR="00BE257A" w:rsidRPr="0034324E" w:rsidRDefault="00BE257A" w:rsidP="00BE56AF">
      <w:pPr>
        <w:spacing w:after="0" w:line="276" w:lineRule="auto"/>
        <w:jc w:val="both"/>
        <w:rPr>
          <w:rFonts w:ascii="Verdana" w:hAnsi="Verdana" w:cs="Arial"/>
          <w:sz w:val="24"/>
          <w:szCs w:val="24"/>
        </w:rPr>
      </w:pPr>
    </w:p>
    <w:p w14:paraId="4F67D785" w14:textId="20D7DE16" w:rsidR="00A227A9" w:rsidRPr="0034324E" w:rsidRDefault="00120688" w:rsidP="00BE56AF">
      <w:pPr>
        <w:autoSpaceDE w:val="0"/>
        <w:autoSpaceDN w:val="0"/>
        <w:adjustRightInd w:val="0"/>
        <w:spacing w:after="0" w:line="276" w:lineRule="auto"/>
        <w:jc w:val="both"/>
        <w:rPr>
          <w:rFonts w:ascii="Verdana" w:hAnsi="Verdana" w:cs="Arial"/>
          <w:sz w:val="24"/>
          <w:szCs w:val="24"/>
        </w:rPr>
      </w:pPr>
      <w:r w:rsidRPr="0034324E">
        <w:rPr>
          <w:rFonts w:ascii="Verdana" w:hAnsi="Verdana" w:cs="Verdana"/>
          <w:sz w:val="24"/>
          <w:szCs w:val="24"/>
        </w:rPr>
        <w:t>En los estudiantes del área clínica, esta herramienta permite t</w:t>
      </w:r>
      <w:r w:rsidRPr="0034324E">
        <w:rPr>
          <w:rFonts w:ascii="Verdana" w:hAnsi="Verdana" w:cs="Arial"/>
          <w:sz w:val="24"/>
          <w:szCs w:val="24"/>
        </w:rPr>
        <w:t>ratar a las personas enfermas apoyándose en medidas no farmacológicas</w:t>
      </w:r>
      <w:r w:rsidR="002F32D4" w:rsidRPr="0034324E">
        <w:rPr>
          <w:rFonts w:ascii="Verdana" w:hAnsi="Verdana" w:cs="Arial"/>
          <w:sz w:val="24"/>
          <w:szCs w:val="24"/>
        </w:rPr>
        <w:t xml:space="preserve"> aplicando estas modalidades de la MNT, teniendo como base los objetivos instructivos en las diferentes asignaturas, cumpliendo con los protocolos de actuación frente a determinada enfermedad o problema de salud, incluido las urgencias médicas. </w:t>
      </w:r>
    </w:p>
    <w:p w14:paraId="21A39DC1" w14:textId="77777777" w:rsidR="00BE257A" w:rsidRPr="0034324E" w:rsidRDefault="00BE257A" w:rsidP="00BE56AF">
      <w:pPr>
        <w:autoSpaceDE w:val="0"/>
        <w:autoSpaceDN w:val="0"/>
        <w:adjustRightInd w:val="0"/>
        <w:spacing w:after="0" w:line="276" w:lineRule="auto"/>
        <w:jc w:val="both"/>
        <w:rPr>
          <w:rFonts w:ascii="Verdana" w:hAnsi="Verdana" w:cs="Verdana"/>
          <w:sz w:val="24"/>
          <w:szCs w:val="24"/>
        </w:rPr>
      </w:pPr>
    </w:p>
    <w:p w14:paraId="2C5AD57A" w14:textId="268A6C3C" w:rsidR="004B632C" w:rsidRPr="0034324E" w:rsidRDefault="00BE4376" w:rsidP="00BE56AF">
      <w:pPr>
        <w:autoSpaceDE w:val="0"/>
        <w:autoSpaceDN w:val="0"/>
        <w:adjustRightInd w:val="0"/>
        <w:spacing w:after="0" w:line="276" w:lineRule="auto"/>
        <w:jc w:val="both"/>
        <w:rPr>
          <w:rFonts w:ascii="Verdana" w:hAnsi="Verdana" w:cs="Verdana"/>
          <w:sz w:val="24"/>
          <w:szCs w:val="24"/>
        </w:rPr>
      </w:pPr>
      <w:r w:rsidRPr="0034324E">
        <w:rPr>
          <w:rFonts w:ascii="Verdana" w:hAnsi="Verdana" w:cs="Verdana"/>
          <w:sz w:val="24"/>
          <w:szCs w:val="24"/>
        </w:rPr>
        <w:t xml:space="preserve">Resultó pertinente esta herramienta ya que en el </w:t>
      </w:r>
      <w:r w:rsidR="004B632C" w:rsidRPr="0034324E">
        <w:rPr>
          <w:rFonts w:ascii="Verdana" w:hAnsi="Verdana" w:cs="Verdana"/>
          <w:sz w:val="24"/>
          <w:szCs w:val="24"/>
        </w:rPr>
        <w:t xml:space="preserve">diagnóstico de las necesidades de aprendizaje de las modalidades </w:t>
      </w:r>
      <w:r w:rsidR="00A227A9" w:rsidRPr="0034324E">
        <w:rPr>
          <w:rFonts w:ascii="Verdana" w:hAnsi="Verdana" w:cs="Verdana"/>
          <w:sz w:val="24"/>
          <w:szCs w:val="24"/>
        </w:rPr>
        <w:t>a</w:t>
      </w:r>
      <w:r w:rsidR="004B632C" w:rsidRPr="0034324E">
        <w:rPr>
          <w:rFonts w:ascii="Verdana" w:hAnsi="Verdana" w:cs="Verdana"/>
          <w:sz w:val="24"/>
          <w:szCs w:val="24"/>
        </w:rPr>
        <w:t xml:space="preserve">cupuntura y </w:t>
      </w:r>
      <w:proofErr w:type="spellStart"/>
      <w:r w:rsidR="00A227A9" w:rsidRPr="0034324E">
        <w:rPr>
          <w:rFonts w:ascii="Verdana" w:hAnsi="Verdana" w:cs="Verdana"/>
          <w:sz w:val="24"/>
          <w:szCs w:val="24"/>
        </w:rPr>
        <w:t>d</w:t>
      </w:r>
      <w:r w:rsidR="004B632C" w:rsidRPr="0034324E">
        <w:rPr>
          <w:rFonts w:ascii="Verdana" w:hAnsi="Verdana" w:cs="Verdana"/>
          <w:sz w:val="24"/>
          <w:szCs w:val="24"/>
        </w:rPr>
        <w:t>igitopuntura</w:t>
      </w:r>
      <w:proofErr w:type="spellEnd"/>
      <w:r w:rsidR="004B632C" w:rsidRPr="0034324E">
        <w:rPr>
          <w:rFonts w:ascii="Verdana" w:hAnsi="Verdana" w:cs="Verdana"/>
          <w:sz w:val="24"/>
          <w:szCs w:val="24"/>
        </w:rPr>
        <w:t xml:space="preserve"> de la MNT </w:t>
      </w:r>
      <w:r w:rsidRPr="0034324E">
        <w:rPr>
          <w:rFonts w:ascii="Verdana" w:hAnsi="Verdana" w:cs="Verdana"/>
          <w:sz w:val="24"/>
          <w:szCs w:val="24"/>
        </w:rPr>
        <w:t>los</w:t>
      </w:r>
      <w:r w:rsidR="004B632C" w:rsidRPr="0034324E">
        <w:rPr>
          <w:rFonts w:ascii="Verdana" w:hAnsi="Verdana" w:cs="Verdana"/>
          <w:sz w:val="24"/>
          <w:szCs w:val="24"/>
        </w:rPr>
        <w:t xml:space="preserve"> estudiantes </w:t>
      </w:r>
      <w:r w:rsidRPr="0034324E">
        <w:rPr>
          <w:rFonts w:ascii="Verdana" w:hAnsi="Verdana" w:cs="Verdana"/>
          <w:sz w:val="24"/>
          <w:szCs w:val="24"/>
        </w:rPr>
        <w:t xml:space="preserve">mostraron tener dificultades en el conocimiento de las mismas, es un enfoque nuevo para la medicina moderna donde estudiantes y profesores deben ampliar sus conocimientos y utilizar estas modalidades como un recurso más de la medicina </w:t>
      </w:r>
      <w:r w:rsidR="00BE257A" w:rsidRPr="0034324E">
        <w:rPr>
          <w:rFonts w:ascii="Verdana" w:hAnsi="Verdana" w:cs="Verdana"/>
          <w:sz w:val="24"/>
          <w:szCs w:val="24"/>
        </w:rPr>
        <w:t xml:space="preserve"> </w:t>
      </w:r>
      <w:r w:rsidRPr="0034324E">
        <w:rPr>
          <w:rFonts w:ascii="Verdana" w:hAnsi="Verdana" w:cs="Verdana"/>
          <w:sz w:val="24"/>
          <w:szCs w:val="24"/>
        </w:rPr>
        <w:t>contemporánea. C</w:t>
      </w:r>
      <w:r w:rsidR="004B632C" w:rsidRPr="0034324E">
        <w:rPr>
          <w:rFonts w:ascii="Verdana" w:hAnsi="Verdana" w:cs="Verdana"/>
          <w:sz w:val="24"/>
          <w:szCs w:val="24"/>
        </w:rPr>
        <w:t xml:space="preserve">on respecto a esto, </w:t>
      </w:r>
      <w:r w:rsidR="00995B9D" w:rsidRPr="0034324E">
        <w:rPr>
          <w:rFonts w:ascii="Verdana" w:hAnsi="Verdana" w:cs="Verdana"/>
          <w:sz w:val="24"/>
          <w:szCs w:val="24"/>
        </w:rPr>
        <w:t>Hernández García y col</w:t>
      </w:r>
      <w:r w:rsidR="003127C9" w:rsidRPr="0034324E">
        <w:rPr>
          <w:rFonts w:ascii="Verdana" w:hAnsi="Verdana" w:cs="Verdana"/>
          <w:sz w:val="24"/>
          <w:szCs w:val="24"/>
          <w:vertAlign w:val="superscript"/>
        </w:rPr>
        <w:t>3</w:t>
      </w:r>
      <w:r w:rsidR="003127C9" w:rsidRPr="0034324E">
        <w:rPr>
          <w:rFonts w:ascii="Verdana" w:hAnsi="Verdana" w:cs="Verdana"/>
          <w:sz w:val="24"/>
          <w:szCs w:val="24"/>
        </w:rPr>
        <w:t xml:space="preserve"> y </w:t>
      </w:r>
      <w:r w:rsidR="00995B9D" w:rsidRPr="0034324E">
        <w:rPr>
          <w:rFonts w:ascii="Verdana" w:hAnsi="Verdana" w:cs="Verdana"/>
          <w:sz w:val="24"/>
          <w:szCs w:val="24"/>
        </w:rPr>
        <w:t>Báez Pérez y col</w:t>
      </w:r>
      <w:r w:rsidR="003127C9" w:rsidRPr="0034324E">
        <w:rPr>
          <w:rFonts w:ascii="Verdana" w:hAnsi="Verdana" w:cs="Verdana"/>
          <w:sz w:val="24"/>
          <w:szCs w:val="24"/>
          <w:vertAlign w:val="superscript"/>
        </w:rPr>
        <w:t>4,</w:t>
      </w:r>
      <w:r w:rsidR="00995B9D" w:rsidRPr="0034324E">
        <w:rPr>
          <w:rFonts w:ascii="Verdana" w:hAnsi="Verdana" w:cs="Verdana"/>
          <w:sz w:val="24"/>
          <w:szCs w:val="24"/>
          <w:vertAlign w:val="superscript"/>
        </w:rPr>
        <w:t xml:space="preserve"> </w:t>
      </w:r>
      <w:r w:rsidR="00F147CF" w:rsidRPr="0034324E">
        <w:rPr>
          <w:rFonts w:ascii="Verdana" w:hAnsi="Verdana" w:cs="Verdana"/>
          <w:sz w:val="24"/>
          <w:szCs w:val="24"/>
          <w:vertAlign w:val="superscript"/>
        </w:rPr>
        <w:t>10</w:t>
      </w:r>
      <w:r w:rsidR="004B632C" w:rsidRPr="0034324E">
        <w:rPr>
          <w:rFonts w:ascii="Verdana" w:hAnsi="Verdana" w:cs="Verdana"/>
          <w:sz w:val="24"/>
          <w:szCs w:val="24"/>
        </w:rPr>
        <w:t xml:space="preserve"> obtuvieron resultados similares en sus investigaciones.</w:t>
      </w:r>
    </w:p>
    <w:p w14:paraId="60FAF955" w14:textId="77777777" w:rsidR="004B632C" w:rsidRPr="0034324E" w:rsidRDefault="004B632C" w:rsidP="00BE56AF">
      <w:pPr>
        <w:autoSpaceDE w:val="0"/>
        <w:autoSpaceDN w:val="0"/>
        <w:adjustRightInd w:val="0"/>
        <w:spacing w:after="0" w:line="276" w:lineRule="auto"/>
        <w:jc w:val="both"/>
        <w:rPr>
          <w:rFonts w:ascii="Verdana" w:hAnsi="Verdana" w:cs="Verdana"/>
          <w:sz w:val="24"/>
          <w:szCs w:val="24"/>
        </w:rPr>
      </w:pPr>
    </w:p>
    <w:p w14:paraId="1C28FD16" w14:textId="368EDB3A" w:rsidR="00C6234F" w:rsidRPr="0034324E" w:rsidRDefault="001D1995" w:rsidP="00BE56AF">
      <w:pPr>
        <w:autoSpaceDE w:val="0"/>
        <w:autoSpaceDN w:val="0"/>
        <w:adjustRightInd w:val="0"/>
        <w:spacing w:after="0" w:line="276" w:lineRule="auto"/>
        <w:jc w:val="both"/>
        <w:rPr>
          <w:rFonts w:ascii="Verdana" w:hAnsi="Verdana" w:cs="Verdana"/>
          <w:sz w:val="24"/>
          <w:szCs w:val="24"/>
        </w:rPr>
      </w:pPr>
      <w:r w:rsidRPr="0034324E">
        <w:rPr>
          <w:rFonts w:ascii="Verdana" w:hAnsi="Verdana" w:cs="Verdana"/>
          <w:sz w:val="24"/>
          <w:szCs w:val="24"/>
        </w:rPr>
        <w:t>La caracterización y diagnóstico de los estudiantes como premisas para la elaboración de</w:t>
      </w:r>
      <w:r w:rsidR="00995B9D" w:rsidRPr="0034324E">
        <w:rPr>
          <w:rFonts w:ascii="Verdana" w:hAnsi="Verdana" w:cs="Verdana"/>
          <w:sz w:val="24"/>
          <w:szCs w:val="24"/>
        </w:rPr>
        <w:t>l software</w:t>
      </w:r>
      <w:r w:rsidR="00120688" w:rsidRPr="0034324E">
        <w:rPr>
          <w:rFonts w:ascii="Verdana" w:hAnsi="Verdana" w:cs="Verdana"/>
          <w:sz w:val="24"/>
          <w:szCs w:val="24"/>
        </w:rPr>
        <w:t xml:space="preserve">, </w:t>
      </w:r>
      <w:r w:rsidRPr="0034324E">
        <w:rPr>
          <w:rFonts w:ascii="Verdana" w:hAnsi="Verdana" w:cs="Verdana"/>
          <w:sz w:val="24"/>
          <w:szCs w:val="24"/>
        </w:rPr>
        <w:t xml:space="preserve">tiene fundamento desde </w:t>
      </w:r>
      <w:r w:rsidR="00120688" w:rsidRPr="0034324E">
        <w:rPr>
          <w:rFonts w:ascii="Verdana" w:hAnsi="Verdana" w:cs="Verdana"/>
          <w:sz w:val="24"/>
          <w:szCs w:val="24"/>
        </w:rPr>
        <w:t>el</w:t>
      </w:r>
      <w:r w:rsidRPr="0034324E">
        <w:rPr>
          <w:rFonts w:ascii="Verdana" w:hAnsi="Verdana" w:cs="Verdana"/>
          <w:sz w:val="24"/>
          <w:szCs w:val="24"/>
        </w:rPr>
        <w:t xml:space="preserve"> punto de vista teórico </w:t>
      </w:r>
      <w:r w:rsidRPr="0034324E">
        <w:rPr>
          <w:rFonts w:ascii="Verdana" w:hAnsi="Verdana" w:cs="Verdana"/>
          <w:sz w:val="24"/>
          <w:szCs w:val="24"/>
        </w:rPr>
        <w:lastRenderedPageBreak/>
        <w:t>y práctico; reflexion</w:t>
      </w:r>
      <w:r w:rsidR="00995B9D" w:rsidRPr="0034324E">
        <w:rPr>
          <w:rFonts w:ascii="Verdana" w:hAnsi="Verdana" w:cs="Verdana"/>
          <w:sz w:val="24"/>
          <w:szCs w:val="24"/>
        </w:rPr>
        <w:t>ar desde los ángulos científico</w:t>
      </w:r>
      <w:r w:rsidR="00120688" w:rsidRPr="0034324E">
        <w:rPr>
          <w:rFonts w:ascii="Verdana" w:hAnsi="Verdana" w:cs="Verdana"/>
          <w:sz w:val="24"/>
          <w:szCs w:val="24"/>
        </w:rPr>
        <w:t>-</w:t>
      </w:r>
      <w:r w:rsidRPr="0034324E">
        <w:rPr>
          <w:rFonts w:ascii="Verdana" w:hAnsi="Verdana" w:cs="Verdana"/>
          <w:sz w:val="24"/>
          <w:szCs w:val="24"/>
        </w:rPr>
        <w:t xml:space="preserve">metodológico acerca de la elaboración de propuestas que faciliten su implementación y concreción en la práctica es una prioridad del trabajo metodológico </w:t>
      </w:r>
      <w:r w:rsidR="00120688" w:rsidRPr="0034324E">
        <w:rPr>
          <w:rFonts w:ascii="Verdana" w:hAnsi="Verdana" w:cs="Verdana"/>
          <w:sz w:val="24"/>
          <w:szCs w:val="24"/>
        </w:rPr>
        <w:t xml:space="preserve">en la </w:t>
      </w:r>
      <w:r w:rsidRPr="0034324E">
        <w:rPr>
          <w:rFonts w:ascii="Verdana" w:hAnsi="Verdana" w:cs="Verdana"/>
          <w:sz w:val="24"/>
          <w:szCs w:val="24"/>
        </w:rPr>
        <w:t>preparación de los docentes, puesto que el análisis de la calidad de la formación de los estudiantes universitarios merece la más profunda atención por parte de todos los implicados. Si bien la indagación teórica es una vía necesaria para identificar la situación actual, el perfeccionamiento de la enseñanza y el trabajo educativo tiene que transitar por una mejor, más clara y exhaustiva comprensión del aprendizaje en cuanto a qué</w:t>
      </w:r>
      <w:r w:rsidR="00120688" w:rsidRPr="0034324E">
        <w:rPr>
          <w:rFonts w:ascii="Verdana" w:hAnsi="Verdana" w:cs="Verdana"/>
          <w:sz w:val="24"/>
          <w:szCs w:val="24"/>
        </w:rPr>
        <w:t>,</w:t>
      </w:r>
      <w:r w:rsidRPr="0034324E">
        <w:rPr>
          <w:rFonts w:ascii="Verdana" w:hAnsi="Verdana" w:cs="Verdana"/>
          <w:sz w:val="24"/>
          <w:szCs w:val="24"/>
        </w:rPr>
        <w:t xml:space="preserve">  cómo se aprende, y cómo influyen los factores externos e internos en el proceso formativo de los estudiantes</w:t>
      </w:r>
      <w:r w:rsidR="004B632C" w:rsidRPr="0034324E">
        <w:rPr>
          <w:rFonts w:ascii="Verdana" w:hAnsi="Verdana" w:cs="Verdana"/>
          <w:sz w:val="24"/>
          <w:szCs w:val="24"/>
        </w:rPr>
        <w:t>.</w:t>
      </w:r>
      <w:r w:rsidR="00F147CF" w:rsidRPr="0034324E">
        <w:rPr>
          <w:rFonts w:ascii="Verdana" w:hAnsi="Verdana" w:cs="Verdana"/>
          <w:sz w:val="24"/>
          <w:szCs w:val="24"/>
          <w:vertAlign w:val="superscript"/>
        </w:rPr>
        <w:t>11</w:t>
      </w:r>
    </w:p>
    <w:p w14:paraId="4D3B10B8" w14:textId="6DFD4380" w:rsidR="00622C99" w:rsidRPr="0034324E" w:rsidRDefault="00622C99" w:rsidP="00BE56AF">
      <w:pPr>
        <w:spacing w:after="0" w:line="276" w:lineRule="auto"/>
        <w:jc w:val="both"/>
        <w:rPr>
          <w:rFonts w:ascii="Verdana" w:hAnsi="Verdana"/>
          <w:sz w:val="24"/>
          <w:szCs w:val="24"/>
          <w:vertAlign w:val="superscript"/>
        </w:rPr>
      </w:pPr>
    </w:p>
    <w:p w14:paraId="13F92CBB" w14:textId="55B14454" w:rsidR="004B632C" w:rsidRPr="0034324E" w:rsidRDefault="00622C99" w:rsidP="00BE56AF">
      <w:pPr>
        <w:autoSpaceDE w:val="0"/>
        <w:autoSpaceDN w:val="0"/>
        <w:adjustRightInd w:val="0"/>
        <w:spacing w:after="0" w:line="276" w:lineRule="auto"/>
        <w:jc w:val="both"/>
        <w:rPr>
          <w:rFonts w:ascii="Verdana" w:hAnsi="Verdana" w:cs="Verdana"/>
          <w:sz w:val="24"/>
          <w:szCs w:val="24"/>
        </w:rPr>
      </w:pPr>
      <w:r w:rsidRPr="0034324E">
        <w:rPr>
          <w:rFonts w:ascii="Verdana" w:hAnsi="Verdana" w:cs="Verdana"/>
          <w:sz w:val="24"/>
          <w:szCs w:val="24"/>
        </w:rPr>
        <w:t>Algunos de los estudios sobre programas informáticos educativos consultados</w:t>
      </w:r>
      <w:r w:rsidR="00F147CF" w:rsidRPr="0034324E">
        <w:rPr>
          <w:rFonts w:ascii="Verdana" w:hAnsi="Verdana" w:cs="Verdana"/>
          <w:sz w:val="24"/>
          <w:szCs w:val="24"/>
          <w:vertAlign w:val="superscript"/>
        </w:rPr>
        <w:t>12</w:t>
      </w:r>
      <w:r w:rsidRPr="0034324E">
        <w:rPr>
          <w:rFonts w:ascii="Verdana" w:hAnsi="Verdana" w:cs="Verdana"/>
          <w:sz w:val="24"/>
          <w:szCs w:val="24"/>
        </w:rPr>
        <w:t xml:space="preserve"> tratan de alguna de las modalidades de la </w:t>
      </w:r>
      <w:r w:rsidR="0087107A" w:rsidRPr="0034324E">
        <w:rPr>
          <w:rFonts w:ascii="Verdana" w:hAnsi="Verdana" w:cs="Verdana"/>
          <w:sz w:val="24"/>
          <w:szCs w:val="24"/>
        </w:rPr>
        <w:t>MNT</w:t>
      </w:r>
      <w:r w:rsidRPr="0034324E">
        <w:rPr>
          <w:rFonts w:ascii="Verdana" w:hAnsi="Verdana" w:cs="Verdana"/>
          <w:sz w:val="24"/>
          <w:szCs w:val="24"/>
        </w:rPr>
        <w:t xml:space="preserve"> tratadas en nuestro software, sin embargo, </w:t>
      </w:r>
      <w:r w:rsidR="002F32D4" w:rsidRPr="0034324E">
        <w:rPr>
          <w:rFonts w:ascii="Verdana" w:hAnsi="Verdana" w:cs="Verdana"/>
          <w:sz w:val="24"/>
          <w:szCs w:val="24"/>
        </w:rPr>
        <w:t xml:space="preserve">no se encontró alguno </w:t>
      </w:r>
      <w:r w:rsidRPr="0034324E">
        <w:rPr>
          <w:rFonts w:ascii="Verdana" w:hAnsi="Verdana" w:cs="Verdana"/>
          <w:sz w:val="24"/>
          <w:szCs w:val="24"/>
        </w:rPr>
        <w:t xml:space="preserve">dirigido específicamente a estudiantes de la carrera de </w:t>
      </w:r>
      <w:r w:rsidR="002F32D4" w:rsidRPr="0034324E">
        <w:rPr>
          <w:rFonts w:ascii="Verdana" w:hAnsi="Verdana" w:cs="Verdana"/>
          <w:sz w:val="24"/>
          <w:szCs w:val="24"/>
        </w:rPr>
        <w:t>m</w:t>
      </w:r>
      <w:r w:rsidRPr="0034324E">
        <w:rPr>
          <w:rFonts w:ascii="Verdana" w:hAnsi="Verdana" w:cs="Verdana"/>
          <w:sz w:val="24"/>
          <w:szCs w:val="24"/>
        </w:rPr>
        <w:t>edicina, ni tenían en cuenta los objetivos trazados en la estrategia curricular específica.</w:t>
      </w:r>
    </w:p>
    <w:p w14:paraId="54116C93" w14:textId="77777777" w:rsidR="000A4C01" w:rsidRPr="0034324E" w:rsidRDefault="000A4C01" w:rsidP="00BE56AF">
      <w:pPr>
        <w:spacing w:after="0" w:line="276" w:lineRule="auto"/>
        <w:jc w:val="both"/>
        <w:rPr>
          <w:rFonts w:ascii="Verdana" w:hAnsi="Verdana"/>
          <w:sz w:val="24"/>
          <w:szCs w:val="24"/>
        </w:rPr>
      </w:pPr>
    </w:p>
    <w:p w14:paraId="58DDA270" w14:textId="29AE69EC" w:rsidR="001D1995" w:rsidRPr="0034324E" w:rsidRDefault="002F32D4" w:rsidP="00BE56AF">
      <w:pPr>
        <w:spacing w:after="0" w:line="276" w:lineRule="auto"/>
        <w:jc w:val="both"/>
        <w:rPr>
          <w:rFonts w:ascii="Verdana" w:hAnsi="Verdana" w:cs="Arial"/>
          <w:b/>
          <w:sz w:val="24"/>
          <w:szCs w:val="24"/>
        </w:rPr>
      </w:pPr>
      <w:r w:rsidRPr="0034324E">
        <w:rPr>
          <w:rFonts w:ascii="Verdana" w:hAnsi="Verdana" w:cs="Arial"/>
          <w:sz w:val="24"/>
          <w:szCs w:val="24"/>
        </w:rPr>
        <w:t xml:space="preserve">Cuando se aplicó de nuevo el instrumento después de haber utilizado el software, se mostró una variación buena </w:t>
      </w:r>
      <w:r w:rsidR="000A4C01" w:rsidRPr="0034324E">
        <w:rPr>
          <w:rFonts w:ascii="Verdana" w:hAnsi="Verdana" w:cs="Arial"/>
          <w:sz w:val="24"/>
          <w:szCs w:val="24"/>
        </w:rPr>
        <w:t xml:space="preserve">en los conocimientos de los </w:t>
      </w:r>
      <w:r w:rsidRPr="0034324E">
        <w:rPr>
          <w:rFonts w:ascii="Verdana" w:hAnsi="Verdana" w:cs="Arial"/>
          <w:sz w:val="24"/>
          <w:szCs w:val="24"/>
        </w:rPr>
        <w:t>estudiantes desde el pun</w:t>
      </w:r>
      <w:r w:rsidR="00FA698A" w:rsidRPr="0034324E">
        <w:rPr>
          <w:rFonts w:ascii="Verdana" w:hAnsi="Verdana" w:cs="Arial"/>
          <w:sz w:val="24"/>
          <w:szCs w:val="24"/>
        </w:rPr>
        <w:t>to de vista teórico y práctico</w:t>
      </w:r>
      <w:r w:rsidR="00E60378" w:rsidRPr="0034324E">
        <w:rPr>
          <w:rFonts w:ascii="Verdana" w:hAnsi="Verdana" w:cs="Arial"/>
          <w:sz w:val="24"/>
          <w:szCs w:val="24"/>
        </w:rPr>
        <w:t xml:space="preserve">. </w:t>
      </w:r>
      <w:r w:rsidR="00317F81" w:rsidRPr="0034324E">
        <w:rPr>
          <w:rFonts w:ascii="Verdana" w:hAnsi="Verdana"/>
          <w:sz w:val="24"/>
          <w:szCs w:val="24"/>
        </w:rPr>
        <w:t xml:space="preserve">Este contribuye al desarrollo de habilidades intelectuales y la asimilación de contenidos de forma asequible. </w:t>
      </w:r>
      <w:r w:rsidR="001D1995" w:rsidRPr="0034324E">
        <w:rPr>
          <w:rFonts w:ascii="Verdana" w:hAnsi="Verdana"/>
          <w:sz w:val="24"/>
          <w:szCs w:val="24"/>
        </w:rPr>
        <w:t xml:space="preserve">Se coincide con otros autores que plantean la importancia y relevancia del uso de </w:t>
      </w:r>
      <w:proofErr w:type="spellStart"/>
      <w:r w:rsidR="001D1995" w:rsidRPr="0034324E">
        <w:rPr>
          <w:rFonts w:ascii="Verdana" w:hAnsi="Verdana"/>
          <w:sz w:val="24"/>
          <w:szCs w:val="24"/>
        </w:rPr>
        <w:t>multimedias</w:t>
      </w:r>
      <w:proofErr w:type="spellEnd"/>
      <w:r w:rsidR="001D1995" w:rsidRPr="0034324E">
        <w:rPr>
          <w:rFonts w:ascii="Verdana" w:hAnsi="Verdana"/>
          <w:sz w:val="24"/>
          <w:szCs w:val="24"/>
        </w:rPr>
        <w:t xml:space="preserve"> y plataformas interactivas en el proceso docente</w:t>
      </w:r>
      <w:r w:rsidR="00634657" w:rsidRPr="0034324E">
        <w:rPr>
          <w:rFonts w:ascii="Verdana" w:hAnsi="Verdana"/>
          <w:sz w:val="24"/>
          <w:szCs w:val="24"/>
        </w:rPr>
        <w:t xml:space="preserve"> educativo.</w:t>
      </w:r>
      <w:r w:rsidR="00634657" w:rsidRPr="0034324E">
        <w:rPr>
          <w:rFonts w:ascii="Verdana" w:hAnsi="Verdana"/>
          <w:sz w:val="24"/>
          <w:szCs w:val="24"/>
          <w:vertAlign w:val="superscript"/>
        </w:rPr>
        <w:t>1</w:t>
      </w:r>
      <w:r w:rsidR="007E1F50" w:rsidRPr="0034324E">
        <w:rPr>
          <w:rFonts w:ascii="Verdana" w:hAnsi="Verdana"/>
          <w:sz w:val="24"/>
          <w:szCs w:val="24"/>
          <w:vertAlign w:val="superscript"/>
        </w:rPr>
        <w:t>3-15</w:t>
      </w:r>
    </w:p>
    <w:p w14:paraId="496E5532" w14:textId="77777777" w:rsidR="00C6234F" w:rsidRPr="0034324E" w:rsidRDefault="00C6234F" w:rsidP="00BE56AF">
      <w:pPr>
        <w:spacing w:after="0" w:line="276" w:lineRule="auto"/>
        <w:jc w:val="both"/>
        <w:rPr>
          <w:rFonts w:ascii="Verdana" w:hAnsi="Verdana" w:cs="Arial"/>
          <w:b/>
          <w:sz w:val="24"/>
          <w:szCs w:val="24"/>
        </w:rPr>
      </w:pPr>
    </w:p>
    <w:p w14:paraId="2FFFDD41" w14:textId="7B2F70A3" w:rsidR="00E31BDC" w:rsidRPr="0034324E" w:rsidRDefault="00E31BDC" w:rsidP="00BE56AF">
      <w:pPr>
        <w:spacing w:after="0" w:line="276" w:lineRule="auto"/>
        <w:jc w:val="both"/>
        <w:rPr>
          <w:rFonts w:ascii="Verdana" w:hAnsi="Verdana"/>
          <w:sz w:val="24"/>
          <w:szCs w:val="24"/>
        </w:rPr>
      </w:pPr>
      <w:r w:rsidRPr="0034324E">
        <w:rPr>
          <w:rFonts w:ascii="Verdana" w:hAnsi="Verdana"/>
          <w:sz w:val="24"/>
          <w:szCs w:val="24"/>
        </w:rPr>
        <w:t>Con el triunfo de la revolución y la universalización de la enseñanza, las bibliotecas cubanas forman parte de un programa educativo comunitario que unido a sectores como la salud tienen entre sus prioridades la educación plena del individuo, utilizando la literatura como una obra de arte por su carácter profundo y humano que la convierte en un instrumento pedagógico al facilitar a través de un elemento lúdico la labor de moldear actitudes y comportamientos y formar valores en los estudiantes.</w:t>
      </w:r>
      <w:r w:rsidR="007E1F50" w:rsidRPr="0034324E">
        <w:rPr>
          <w:rFonts w:ascii="Verdana" w:hAnsi="Verdana"/>
          <w:sz w:val="24"/>
          <w:szCs w:val="24"/>
          <w:vertAlign w:val="superscript"/>
        </w:rPr>
        <w:t>16</w:t>
      </w:r>
    </w:p>
    <w:p w14:paraId="47CDA2E7" w14:textId="77777777" w:rsidR="00317F81" w:rsidRPr="0034324E" w:rsidRDefault="00317F81" w:rsidP="00BE56AF">
      <w:pPr>
        <w:spacing w:after="0" w:line="276" w:lineRule="auto"/>
        <w:jc w:val="both"/>
        <w:rPr>
          <w:rFonts w:ascii="Verdana" w:hAnsi="Verdana" w:cs="Arial"/>
          <w:b/>
          <w:sz w:val="24"/>
          <w:szCs w:val="24"/>
        </w:rPr>
      </w:pPr>
    </w:p>
    <w:p w14:paraId="5B65B1A4" w14:textId="1C92D3A2" w:rsidR="00DA4D68" w:rsidRPr="0034324E" w:rsidRDefault="00DA4D68" w:rsidP="00BE56AF">
      <w:pPr>
        <w:spacing w:after="0" w:line="276" w:lineRule="auto"/>
        <w:jc w:val="both"/>
        <w:rPr>
          <w:rFonts w:ascii="Verdana" w:hAnsi="Verdana" w:cs="Arial"/>
          <w:b/>
          <w:sz w:val="24"/>
          <w:szCs w:val="24"/>
        </w:rPr>
      </w:pPr>
      <w:r w:rsidRPr="0034324E">
        <w:rPr>
          <w:rFonts w:ascii="Verdana" w:hAnsi="Verdana" w:cs="Arial"/>
          <w:b/>
          <w:sz w:val="24"/>
          <w:szCs w:val="24"/>
        </w:rPr>
        <w:t>CONCLUSIONES</w:t>
      </w:r>
    </w:p>
    <w:p w14:paraId="68ABB482" w14:textId="77777777" w:rsidR="00F83075" w:rsidRPr="0034324E" w:rsidRDefault="00F83075" w:rsidP="00BE56AF">
      <w:pPr>
        <w:spacing w:after="0" w:line="276" w:lineRule="auto"/>
        <w:jc w:val="both"/>
        <w:rPr>
          <w:rFonts w:ascii="Verdana" w:hAnsi="Verdana"/>
          <w:sz w:val="24"/>
          <w:szCs w:val="24"/>
        </w:rPr>
      </w:pPr>
    </w:p>
    <w:p w14:paraId="1391CF85" w14:textId="0E132E6C" w:rsidR="00DA4D68" w:rsidRPr="0034324E" w:rsidRDefault="00DA4D68" w:rsidP="00BE56AF">
      <w:pPr>
        <w:spacing w:after="0" w:line="276" w:lineRule="auto"/>
        <w:jc w:val="both"/>
        <w:rPr>
          <w:rFonts w:ascii="Verdana" w:hAnsi="Verdana" w:cs="Arial"/>
          <w:sz w:val="24"/>
          <w:szCs w:val="24"/>
        </w:rPr>
      </w:pPr>
      <w:r w:rsidRPr="0034324E">
        <w:rPr>
          <w:rFonts w:ascii="Verdana" w:hAnsi="Verdana"/>
          <w:sz w:val="24"/>
          <w:szCs w:val="24"/>
        </w:rPr>
        <w:t xml:space="preserve">Se obtuvo un recurso de aprendizaje que permite </w:t>
      </w:r>
      <w:r w:rsidR="0021790C" w:rsidRPr="0034324E">
        <w:rPr>
          <w:rFonts w:ascii="Verdana" w:hAnsi="Verdana"/>
          <w:sz w:val="24"/>
          <w:szCs w:val="24"/>
        </w:rPr>
        <w:t xml:space="preserve">al estudiante de la carrera de medicina </w:t>
      </w:r>
      <w:r w:rsidRPr="0034324E">
        <w:rPr>
          <w:rFonts w:ascii="Verdana" w:hAnsi="Verdana"/>
          <w:sz w:val="24"/>
          <w:szCs w:val="24"/>
        </w:rPr>
        <w:t xml:space="preserve">interactuar con </w:t>
      </w:r>
      <w:r w:rsidR="0021790C" w:rsidRPr="0034324E">
        <w:rPr>
          <w:rFonts w:ascii="Verdana" w:hAnsi="Verdana"/>
          <w:sz w:val="24"/>
          <w:szCs w:val="24"/>
        </w:rPr>
        <w:t xml:space="preserve">los contenidos de la MNT, en las modalidades de </w:t>
      </w:r>
      <w:r w:rsidRPr="0034324E">
        <w:rPr>
          <w:rFonts w:ascii="Verdana" w:hAnsi="Verdana"/>
          <w:sz w:val="24"/>
          <w:szCs w:val="24"/>
        </w:rPr>
        <w:t xml:space="preserve">la </w:t>
      </w:r>
      <w:r w:rsidR="0021790C" w:rsidRPr="0034324E">
        <w:rPr>
          <w:rFonts w:ascii="Verdana" w:hAnsi="Verdana"/>
          <w:sz w:val="24"/>
          <w:szCs w:val="24"/>
        </w:rPr>
        <w:t>a</w:t>
      </w:r>
      <w:r w:rsidRPr="0034324E">
        <w:rPr>
          <w:rFonts w:ascii="Verdana" w:hAnsi="Verdana"/>
          <w:sz w:val="24"/>
          <w:szCs w:val="24"/>
        </w:rPr>
        <w:t xml:space="preserve">cupuntura y la </w:t>
      </w:r>
      <w:proofErr w:type="spellStart"/>
      <w:r w:rsidR="0021790C" w:rsidRPr="0034324E">
        <w:rPr>
          <w:rFonts w:ascii="Verdana" w:hAnsi="Verdana"/>
          <w:sz w:val="24"/>
          <w:szCs w:val="24"/>
        </w:rPr>
        <w:t>d</w:t>
      </w:r>
      <w:r w:rsidRPr="0034324E">
        <w:rPr>
          <w:rFonts w:ascii="Verdana" w:hAnsi="Verdana"/>
          <w:sz w:val="24"/>
          <w:szCs w:val="24"/>
        </w:rPr>
        <w:t>igitopuntura</w:t>
      </w:r>
      <w:proofErr w:type="spellEnd"/>
      <w:r w:rsidRPr="0034324E">
        <w:rPr>
          <w:rFonts w:ascii="Verdana" w:hAnsi="Verdana"/>
          <w:sz w:val="24"/>
          <w:szCs w:val="24"/>
        </w:rPr>
        <w:t>, de fácil acceso y transportación.</w:t>
      </w:r>
      <w:r w:rsidRPr="0034324E">
        <w:rPr>
          <w:sz w:val="24"/>
          <w:szCs w:val="24"/>
        </w:rPr>
        <w:t xml:space="preserve"> </w:t>
      </w:r>
      <w:proofErr w:type="spellStart"/>
      <w:r w:rsidRPr="0034324E">
        <w:rPr>
          <w:rFonts w:ascii="Verdana" w:hAnsi="Verdana" w:cs="Arial"/>
          <w:sz w:val="24"/>
          <w:szCs w:val="24"/>
        </w:rPr>
        <w:t>SoftPuntura</w:t>
      </w:r>
      <w:proofErr w:type="spellEnd"/>
      <w:r w:rsidRPr="0034324E">
        <w:rPr>
          <w:rFonts w:ascii="Verdana" w:hAnsi="Verdana" w:cs="Arial"/>
          <w:sz w:val="24"/>
          <w:szCs w:val="24"/>
        </w:rPr>
        <w:t xml:space="preserve"> recibió valoraciones positivas por parte de </w:t>
      </w:r>
      <w:r w:rsidRPr="0034324E">
        <w:rPr>
          <w:rFonts w:ascii="Verdana" w:hAnsi="Verdana" w:cs="Arial"/>
          <w:sz w:val="24"/>
          <w:szCs w:val="24"/>
        </w:rPr>
        <w:lastRenderedPageBreak/>
        <w:t xml:space="preserve">estudiantes y profesores, considerándose una herramienta útil para la implementación de la estrategia curricular de MNT mediante el uso de la TIC's en la carrera de </w:t>
      </w:r>
      <w:r w:rsidR="0021790C" w:rsidRPr="0034324E">
        <w:rPr>
          <w:rFonts w:ascii="Verdana" w:hAnsi="Verdana" w:cs="Arial"/>
          <w:sz w:val="24"/>
          <w:szCs w:val="24"/>
        </w:rPr>
        <w:t>m</w:t>
      </w:r>
      <w:r w:rsidRPr="0034324E">
        <w:rPr>
          <w:rFonts w:ascii="Verdana" w:hAnsi="Verdana" w:cs="Arial"/>
          <w:sz w:val="24"/>
          <w:szCs w:val="24"/>
        </w:rPr>
        <w:t>edicina.</w:t>
      </w:r>
    </w:p>
    <w:p w14:paraId="43FAAD3E" w14:textId="77777777" w:rsidR="00DA4D68" w:rsidRPr="0034324E" w:rsidRDefault="00DA4D68" w:rsidP="00BE56AF">
      <w:pPr>
        <w:spacing w:after="0" w:line="276" w:lineRule="auto"/>
        <w:jc w:val="both"/>
        <w:rPr>
          <w:rFonts w:cs="Arial"/>
          <w:sz w:val="24"/>
          <w:szCs w:val="24"/>
        </w:rPr>
      </w:pPr>
    </w:p>
    <w:p w14:paraId="3F9E5767" w14:textId="5BD2E07B" w:rsidR="00F81907" w:rsidRPr="0034324E" w:rsidRDefault="00F81907" w:rsidP="00BE56AF">
      <w:pPr>
        <w:spacing w:after="0" w:line="276" w:lineRule="auto"/>
        <w:jc w:val="both"/>
        <w:rPr>
          <w:rFonts w:ascii="Verdana" w:hAnsi="Verdana" w:cs="Arial"/>
          <w:b/>
          <w:sz w:val="24"/>
          <w:szCs w:val="24"/>
        </w:rPr>
      </w:pPr>
      <w:r w:rsidRPr="0034324E">
        <w:rPr>
          <w:rFonts w:ascii="Verdana" w:hAnsi="Verdana" w:cs="Arial"/>
          <w:b/>
          <w:sz w:val="24"/>
          <w:szCs w:val="24"/>
        </w:rPr>
        <w:t>REFERENCIAS BIBLIOGRÁFICAS</w:t>
      </w:r>
    </w:p>
    <w:p w14:paraId="388BD5F2" w14:textId="77777777" w:rsidR="00F81907" w:rsidRPr="0034324E" w:rsidRDefault="00F81907" w:rsidP="00BE56AF">
      <w:pPr>
        <w:spacing w:after="0" w:line="276" w:lineRule="auto"/>
        <w:jc w:val="both"/>
        <w:rPr>
          <w:rFonts w:ascii="Verdana" w:hAnsi="Verdana" w:cs="Arial"/>
          <w:sz w:val="24"/>
          <w:szCs w:val="24"/>
        </w:rPr>
      </w:pPr>
    </w:p>
    <w:p w14:paraId="679B8259" w14:textId="3F7C0CD2" w:rsidR="00F81907" w:rsidRDefault="00F81907" w:rsidP="00BE56AF">
      <w:pPr>
        <w:pStyle w:val="Prrafodelista"/>
        <w:numPr>
          <w:ilvl w:val="0"/>
          <w:numId w:val="3"/>
        </w:numPr>
        <w:spacing w:after="0" w:line="276" w:lineRule="auto"/>
        <w:jc w:val="both"/>
        <w:rPr>
          <w:rFonts w:ascii="Verdana" w:eastAsia="Times New Roman" w:hAnsi="Verdana" w:cs="Arial"/>
          <w:bCs/>
          <w:iCs/>
          <w:sz w:val="24"/>
          <w:szCs w:val="24"/>
          <w:lang w:eastAsia="es-ES"/>
        </w:rPr>
      </w:pPr>
      <w:r w:rsidRPr="0034324E">
        <w:rPr>
          <w:rFonts w:ascii="Verdana" w:hAnsi="Verdana" w:cs="Arial"/>
          <w:sz w:val="24"/>
          <w:szCs w:val="24"/>
        </w:rPr>
        <w:t xml:space="preserve">Linares Cánovas LP, Linares Cánovas LB, </w:t>
      </w:r>
      <w:r w:rsidRPr="0034324E">
        <w:rPr>
          <w:rFonts w:ascii="Verdana" w:eastAsia="Times New Roman" w:hAnsi="Verdana" w:cs="Arial"/>
          <w:bCs/>
          <w:sz w:val="24"/>
          <w:szCs w:val="24"/>
          <w:lang w:eastAsia="es-ES"/>
        </w:rPr>
        <w:t>Morales Lemus</w:t>
      </w:r>
      <w:r w:rsidRPr="0034324E">
        <w:rPr>
          <w:rFonts w:ascii="Verdana" w:eastAsia="Times New Roman" w:hAnsi="Verdana" w:cs="Arial"/>
          <w:bCs/>
          <w:sz w:val="24"/>
          <w:szCs w:val="24"/>
          <w:vertAlign w:val="superscript"/>
          <w:lang w:eastAsia="es-ES"/>
        </w:rPr>
        <w:t xml:space="preserve"> </w:t>
      </w:r>
      <w:r w:rsidRPr="0034324E">
        <w:rPr>
          <w:rFonts w:ascii="Verdana" w:eastAsia="Times New Roman" w:hAnsi="Verdana" w:cs="Arial"/>
          <w:bCs/>
          <w:sz w:val="24"/>
          <w:szCs w:val="24"/>
          <w:lang w:eastAsia="es-ES"/>
        </w:rPr>
        <w:t>R, Alfonso González</w:t>
      </w:r>
      <w:r w:rsidRPr="0034324E">
        <w:rPr>
          <w:rFonts w:ascii="Verdana" w:eastAsia="Times New Roman" w:hAnsi="Verdana" w:cs="Arial"/>
          <w:bCs/>
          <w:sz w:val="24"/>
          <w:szCs w:val="24"/>
          <w:vertAlign w:val="superscript"/>
          <w:lang w:eastAsia="es-ES"/>
        </w:rPr>
        <w:t xml:space="preserve"> </w:t>
      </w:r>
      <w:r w:rsidRPr="0034324E">
        <w:rPr>
          <w:rFonts w:ascii="Verdana" w:eastAsia="Times New Roman" w:hAnsi="Verdana" w:cs="Arial"/>
          <w:bCs/>
          <w:sz w:val="24"/>
          <w:szCs w:val="24"/>
          <w:lang w:eastAsia="es-ES"/>
        </w:rPr>
        <w:t xml:space="preserve">Y. </w:t>
      </w:r>
      <w:r w:rsidRPr="0034324E">
        <w:rPr>
          <w:rFonts w:ascii="Verdana" w:eastAsia="Times New Roman" w:hAnsi="Verdana" w:cs="Arial"/>
          <w:bCs/>
          <w:iCs/>
          <w:sz w:val="24"/>
          <w:szCs w:val="24"/>
          <w:lang w:eastAsia="es-ES"/>
        </w:rPr>
        <w:t xml:space="preserve">Las tecnologías de la información y las comunicaciones en el proceso enseñanza-aprendizaje, un reto actual. Revista Universidad Médica Pinareña [Internet]. 2016 [citado 2017 Ene 16]; 12(2): 149-162. Disponible en: </w:t>
      </w:r>
      <w:hyperlink r:id="rId13" w:history="1">
        <w:r w:rsidR="00D4546A" w:rsidRPr="0034324E">
          <w:rPr>
            <w:rStyle w:val="Hipervnculo"/>
            <w:rFonts w:ascii="Verdana" w:eastAsia="Times New Roman" w:hAnsi="Verdana" w:cs="Arial"/>
            <w:bCs/>
            <w:iCs/>
            <w:sz w:val="24"/>
            <w:szCs w:val="24"/>
            <w:lang w:eastAsia="es-ES"/>
          </w:rPr>
          <w:t>http://galeno.pri.sld.cu/index.php/galeno/article/view/365/html</w:t>
        </w:r>
      </w:hyperlink>
      <w:r w:rsidR="00D4546A" w:rsidRPr="0034324E">
        <w:rPr>
          <w:rFonts w:ascii="Verdana" w:eastAsia="Times New Roman" w:hAnsi="Verdana" w:cs="Arial"/>
          <w:bCs/>
          <w:iCs/>
          <w:sz w:val="24"/>
          <w:szCs w:val="24"/>
          <w:lang w:eastAsia="es-ES"/>
        </w:rPr>
        <w:t xml:space="preserve"> </w:t>
      </w:r>
    </w:p>
    <w:p w14:paraId="6E401972" w14:textId="77777777" w:rsidR="00F76EE6" w:rsidRPr="00F76EE6" w:rsidRDefault="00F76EE6" w:rsidP="00F76EE6">
      <w:pPr>
        <w:spacing w:after="0" w:line="276" w:lineRule="auto"/>
        <w:ind w:left="360"/>
        <w:jc w:val="both"/>
        <w:rPr>
          <w:rFonts w:ascii="Verdana" w:eastAsia="Times New Roman" w:hAnsi="Verdana" w:cs="Arial"/>
          <w:bCs/>
          <w:iCs/>
          <w:sz w:val="24"/>
          <w:szCs w:val="24"/>
          <w:lang w:eastAsia="es-ES"/>
        </w:rPr>
      </w:pPr>
    </w:p>
    <w:p w14:paraId="53E47D94" w14:textId="6FB4CEFC" w:rsidR="005B7A41" w:rsidRDefault="00F81907" w:rsidP="00BE56AF">
      <w:pPr>
        <w:pStyle w:val="WW-Default"/>
        <w:numPr>
          <w:ilvl w:val="0"/>
          <w:numId w:val="3"/>
        </w:numPr>
        <w:spacing w:line="276" w:lineRule="auto"/>
        <w:jc w:val="both"/>
        <w:rPr>
          <w:rFonts w:cs="Arial"/>
        </w:rPr>
      </w:pPr>
      <w:r w:rsidRPr="0034324E">
        <w:rPr>
          <w:rFonts w:cs="Arial"/>
        </w:rPr>
        <w:t xml:space="preserve">Marrero Pérez MD, Santana Machado AT, Águila </w:t>
      </w:r>
      <w:proofErr w:type="spellStart"/>
      <w:r w:rsidRPr="0034324E">
        <w:rPr>
          <w:rFonts w:cs="Arial"/>
        </w:rPr>
        <w:t>Rivalta</w:t>
      </w:r>
      <w:proofErr w:type="spellEnd"/>
      <w:r w:rsidRPr="0034324E">
        <w:rPr>
          <w:rFonts w:cs="Arial"/>
        </w:rPr>
        <w:t xml:space="preserve"> Y, Pérez de León A. Las imágenes digitales como medios de enseñanza en la docencia de las ciencias médicas. EDUMECENTRO [Internet]. 2016 Mar [citado 201</w:t>
      </w:r>
      <w:r w:rsidR="00D672F2" w:rsidRPr="0034324E">
        <w:rPr>
          <w:rFonts w:cs="Arial"/>
        </w:rPr>
        <w:t>7</w:t>
      </w:r>
      <w:r w:rsidRPr="0034324E">
        <w:rPr>
          <w:rFonts w:cs="Arial"/>
        </w:rPr>
        <w:t xml:space="preserve"> Jul 22]; 8(1): 125-142. Disponible en: </w:t>
      </w:r>
      <w:hyperlink r:id="rId14" w:history="1">
        <w:r w:rsidRPr="0034324E">
          <w:rPr>
            <w:rStyle w:val="Hipervnculo"/>
            <w:rFonts w:cs="Arial"/>
          </w:rPr>
          <w:t>http://scielo.sld.cu/scielo.php?script=sci_arttext&amp;pid=S2077-28742016000100010&amp;lng=es</w:t>
        </w:r>
      </w:hyperlink>
      <w:r w:rsidRPr="0034324E">
        <w:rPr>
          <w:rFonts w:cs="Arial"/>
        </w:rPr>
        <w:t xml:space="preserve">  </w:t>
      </w:r>
    </w:p>
    <w:p w14:paraId="283FA633" w14:textId="77777777" w:rsidR="00F76EE6" w:rsidRPr="0034324E" w:rsidRDefault="00F76EE6" w:rsidP="00F76EE6">
      <w:pPr>
        <w:pStyle w:val="WW-Default"/>
        <w:spacing w:line="276" w:lineRule="auto"/>
        <w:ind w:left="360"/>
        <w:jc w:val="both"/>
        <w:rPr>
          <w:rFonts w:cs="Arial"/>
        </w:rPr>
      </w:pPr>
    </w:p>
    <w:p w14:paraId="7FB26A28" w14:textId="646DD5FF" w:rsidR="00F81907" w:rsidRPr="00F76EE6" w:rsidRDefault="00623E7A" w:rsidP="00BE56AF">
      <w:pPr>
        <w:pStyle w:val="WW-Default"/>
        <w:numPr>
          <w:ilvl w:val="0"/>
          <w:numId w:val="3"/>
        </w:numPr>
        <w:spacing w:line="276" w:lineRule="auto"/>
        <w:jc w:val="both"/>
        <w:rPr>
          <w:rFonts w:cs="Arial"/>
        </w:rPr>
      </w:pPr>
      <w:r w:rsidRPr="0034324E">
        <w:rPr>
          <w:rFonts w:eastAsia="Times New Roman" w:cs="Arial"/>
          <w:bCs/>
          <w:iCs/>
          <w:lang w:eastAsia="es-ES"/>
        </w:rPr>
        <w:t>Hernández García F, Robaina Castillo JI, González Díaz</w:t>
      </w:r>
      <w:r w:rsidR="005B7A41" w:rsidRPr="0034324E">
        <w:rPr>
          <w:rFonts w:eastAsia="Times New Roman" w:cs="Arial"/>
          <w:bCs/>
          <w:iCs/>
          <w:lang w:eastAsia="es-ES"/>
        </w:rPr>
        <w:t xml:space="preserve"> EC</w:t>
      </w:r>
      <w:r w:rsidRPr="0034324E">
        <w:rPr>
          <w:rFonts w:eastAsia="Times New Roman" w:cs="Arial"/>
          <w:bCs/>
          <w:iCs/>
          <w:lang w:eastAsia="es-ES"/>
        </w:rPr>
        <w:t>, Pérez Calleja</w:t>
      </w:r>
      <w:r w:rsidR="005B7A41" w:rsidRPr="0034324E">
        <w:rPr>
          <w:rFonts w:eastAsia="Times New Roman" w:cs="Arial"/>
          <w:bCs/>
          <w:iCs/>
          <w:lang w:eastAsia="es-ES"/>
        </w:rPr>
        <w:t xml:space="preserve"> NC</w:t>
      </w:r>
      <w:r w:rsidRPr="0034324E">
        <w:rPr>
          <w:rFonts w:eastAsia="Times New Roman" w:cs="Arial"/>
          <w:bCs/>
          <w:iCs/>
          <w:lang w:eastAsia="es-ES"/>
        </w:rPr>
        <w:t>, Angulo Peraza</w:t>
      </w:r>
      <w:r w:rsidR="005B7A41" w:rsidRPr="0034324E">
        <w:rPr>
          <w:rFonts w:eastAsia="Times New Roman" w:cs="Arial"/>
          <w:bCs/>
          <w:iCs/>
          <w:lang w:eastAsia="es-ES"/>
        </w:rPr>
        <w:t xml:space="preserve"> BM</w:t>
      </w:r>
      <w:r w:rsidRPr="0034324E">
        <w:rPr>
          <w:rFonts w:eastAsia="Times New Roman" w:cs="Arial"/>
          <w:bCs/>
          <w:iCs/>
          <w:lang w:eastAsia="es-ES"/>
        </w:rPr>
        <w:t>, Dueñas López</w:t>
      </w:r>
      <w:r w:rsidR="005B7A41" w:rsidRPr="0034324E">
        <w:rPr>
          <w:rFonts w:eastAsia="Times New Roman" w:cs="Arial"/>
          <w:bCs/>
          <w:iCs/>
          <w:lang w:eastAsia="es-ES"/>
        </w:rPr>
        <w:t xml:space="preserve"> N. </w:t>
      </w:r>
      <w:proofErr w:type="spellStart"/>
      <w:r w:rsidR="005B7A41" w:rsidRPr="0034324E">
        <w:rPr>
          <w:rFonts w:eastAsia="Times New Roman" w:cs="Arial"/>
          <w:bCs/>
          <w:iCs/>
          <w:lang w:eastAsia="es-ES"/>
        </w:rPr>
        <w:t>Natumed</w:t>
      </w:r>
      <w:proofErr w:type="spellEnd"/>
      <w:r w:rsidR="005B7A41" w:rsidRPr="0034324E">
        <w:rPr>
          <w:rFonts w:eastAsia="Times New Roman" w:cs="Arial"/>
          <w:bCs/>
          <w:iCs/>
          <w:lang w:eastAsia="es-ES"/>
        </w:rPr>
        <w:t xml:space="preserve">, multimedia para la implementación de la Estrategia Curricular de Medicina Natural y Tradicional en la carrera de Medicina. </w:t>
      </w:r>
      <w:proofErr w:type="spellStart"/>
      <w:r w:rsidR="005B7A41" w:rsidRPr="0034324E">
        <w:rPr>
          <w:rFonts w:eastAsia="Times New Roman" w:cs="Arial"/>
          <w:bCs/>
          <w:iCs/>
          <w:lang w:eastAsia="es-ES"/>
        </w:rPr>
        <w:t>MediCiego</w:t>
      </w:r>
      <w:proofErr w:type="spellEnd"/>
      <w:r w:rsidR="005B7A41" w:rsidRPr="0034324E">
        <w:rPr>
          <w:rFonts w:eastAsia="Times New Roman" w:cs="Arial"/>
          <w:bCs/>
          <w:iCs/>
          <w:lang w:eastAsia="es-ES"/>
        </w:rPr>
        <w:t xml:space="preserve"> [Internet]. 2016 [citado 2017 </w:t>
      </w:r>
      <w:proofErr w:type="spellStart"/>
      <w:r w:rsidR="005B7A41" w:rsidRPr="0034324E">
        <w:rPr>
          <w:rFonts w:eastAsia="Times New Roman" w:cs="Arial"/>
          <w:bCs/>
          <w:iCs/>
          <w:lang w:eastAsia="es-ES"/>
        </w:rPr>
        <w:t>May</w:t>
      </w:r>
      <w:proofErr w:type="spellEnd"/>
      <w:r w:rsidR="005B7A41" w:rsidRPr="0034324E">
        <w:rPr>
          <w:rFonts w:eastAsia="Times New Roman" w:cs="Arial"/>
          <w:bCs/>
          <w:iCs/>
          <w:lang w:eastAsia="es-ES"/>
        </w:rPr>
        <w:t xml:space="preserve"> 12]; 22(4): 71-81. Disponible en: </w:t>
      </w:r>
      <w:hyperlink r:id="rId15" w:history="1">
        <w:r w:rsidR="007E1F50" w:rsidRPr="0034324E">
          <w:rPr>
            <w:rStyle w:val="Hipervnculo"/>
            <w:rFonts w:eastAsia="Times New Roman" w:cs="Arial"/>
            <w:bCs/>
            <w:iCs/>
            <w:lang w:eastAsia="es-ES"/>
          </w:rPr>
          <w:t>http://www.revmediciego.sld.cu/index.php/mediciego/article/view/580/1039</w:t>
        </w:r>
      </w:hyperlink>
      <w:r w:rsidR="007E1F50" w:rsidRPr="0034324E">
        <w:rPr>
          <w:rFonts w:eastAsia="Times New Roman" w:cs="Arial"/>
          <w:bCs/>
          <w:iCs/>
          <w:lang w:eastAsia="es-ES"/>
        </w:rPr>
        <w:t xml:space="preserve"> </w:t>
      </w:r>
    </w:p>
    <w:p w14:paraId="28531A29" w14:textId="77777777" w:rsidR="00F76EE6" w:rsidRPr="0034324E" w:rsidRDefault="00F76EE6" w:rsidP="00F76EE6">
      <w:pPr>
        <w:pStyle w:val="WW-Default"/>
        <w:spacing w:line="276" w:lineRule="auto"/>
        <w:jc w:val="both"/>
        <w:rPr>
          <w:rFonts w:cs="Arial"/>
        </w:rPr>
      </w:pPr>
    </w:p>
    <w:p w14:paraId="1D77B8FB" w14:textId="73E89C80" w:rsidR="004B632C" w:rsidRDefault="007861DC" w:rsidP="00BE56AF">
      <w:pPr>
        <w:pStyle w:val="WW-Default"/>
        <w:numPr>
          <w:ilvl w:val="0"/>
          <w:numId w:val="3"/>
        </w:numPr>
        <w:spacing w:line="276" w:lineRule="auto"/>
        <w:jc w:val="both"/>
        <w:rPr>
          <w:rFonts w:cs="Arial"/>
        </w:rPr>
      </w:pPr>
      <w:r w:rsidRPr="0034324E">
        <w:rPr>
          <w:rFonts w:cs="Arial"/>
        </w:rPr>
        <w:t xml:space="preserve">Báez Pérez OL, Díaz Domínguez T, Márquez Marrero JL, Acosta Morales ML. Estrategia pedagógica para el proceso formativo en Medicina Tradicional y Natural en la carrera de Medicina. </w:t>
      </w:r>
      <w:proofErr w:type="spellStart"/>
      <w:r w:rsidRPr="0034324E">
        <w:rPr>
          <w:rFonts w:cs="Arial"/>
        </w:rPr>
        <w:t>Rev</w:t>
      </w:r>
      <w:proofErr w:type="spellEnd"/>
      <w:r w:rsidRPr="0034324E">
        <w:rPr>
          <w:rFonts w:cs="Arial"/>
        </w:rPr>
        <w:t xml:space="preserve"> Ciencias Médicas [Internet]. Jun 2013 [citado 25 </w:t>
      </w:r>
      <w:proofErr w:type="spellStart"/>
      <w:r w:rsidRPr="0034324E">
        <w:rPr>
          <w:rFonts w:cs="Arial"/>
        </w:rPr>
        <w:t>Sep</w:t>
      </w:r>
      <w:proofErr w:type="spellEnd"/>
      <w:r w:rsidRPr="0034324E">
        <w:rPr>
          <w:rFonts w:cs="Arial"/>
        </w:rPr>
        <w:t xml:space="preserve"> 201</w:t>
      </w:r>
      <w:r w:rsidR="00D672F2" w:rsidRPr="0034324E">
        <w:rPr>
          <w:rFonts w:cs="Arial"/>
        </w:rPr>
        <w:t>6</w:t>
      </w:r>
      <w:r w:rsidRPr="0034324E">
        <w:rPr>
          <w:rFonts w:cs="Arial"/>
        </w:rPr>
        <w:t>];</w:t>
      </w:r>
      <w:r w:rsidR="004B632C" w:rsidRPr="0034324E">
        <w:rPr>
          <w:rFonts w:cs="Arial"/>
        </w:rPr>
        <w:t xml:space="preserve"> </w:t>
      </w:r>
      <w:r w:rsidRPr="0034324E">
        <w:rPr>
          <w:rFonts w:cs="Arial"/>
        </w:rPr>
        <w:t>17(3):</w:t>
      </w:r>
      <w:r w:rsidR="004B632C" w:rsidRPr="0034324E">
        <w:rPr>
          <w:rFonts w:cs="Arial"/>
        </w:rPr>
        <w:t xml:space="preserve"> </w:t>
      </w:r>
      <w:r w:rsidRPr="0034324E">
        <w:rPr>
          <w:rFonts w:cs="Arial"/>
        </w:rPr>
        <w:t xml:space="preserve">151-70. Disponible en: </w:t>
      </w:r>
      <w:hyperlink r:id="rId16" w:history="1">
        <w:r w:rsidRPr="0034324E">
          <w:rPr>
            <w:rStyle w:val="Hipervnculo"/>
            <w:rFonts w:cs="Arial"/>
          </w:rPr>
          <w:t>http://scielo.sld.cu/pdf/rpr/v17n3/rpr15313.pdf</w:t>
        </w:r>
      </w:hyperlink>
      <w:r w:rsidRPr="0034324E">
        <w:rPr>
          <w:rFonts w:cs="Arial"/>
        </w:rPr>
        <w:t xml:space="preserve"> </w:t>
      </w:r>
    </w:p>
    <w:p w14:paraId="27BF8150" w14:textId="77777777" w:rsidR="00F76EE6" w:rsidRPr="0034324E" w:rsidRDefault="00F76EE6" w:rsidP="00F76EE6">
      <w:pPr>
        <w:pStyle w:val="WW-Default"/>
        <w:spacing w:line="276" w:lineRule="auto"/>
        <w:jc w:val="both"/>
        <w:rPr>
          <w:rFonts w:cs="Arial"/>
        </w:rPr>
      </w:pPr>
    </w:p>
    <w:p w14:paraId="1ACEC113" w14:textId="6D7A47AE" w:rsidR="005367AE" w:rsidRDefault="005367AE" w:rsidP="00BE56AF">
      <w:pPr>
        <w:pStyle w:val="WW-Default"/>
        <w:numPr>
          <w:ilvl w:val="0"/>
          <w:numId w:val="3"/>
        </w:numPr>
        <w:spacing w:line="276" w:lineRule="auto"/>
        <w:jc w:val="both"/>
        <w:rPr>
          <w:rFonts w:cs="Arial"/>
          <w:color w:val="auto"/>
        </w:rPr>
      </w:pPr>
      <w:r w:rsidRPr="0034324E">
        <w:rPr>
          <w:rFonts w:cs="Arial"/>
          <w:color w:val="auto"/>
        </w:rPr>
        <w:t xml:space="preserve">Comisión nacional de carrera. Estrategia curricular de </w:t>
      </w:r>
      <w:r w:rsidR="00024876" w:rsidRPr="0034324E">
        <w:rPr>
          <w:rFonts w:cs="Arial"/>
          <w:color w:val="auto"/>
        </w:rPr>
        <w:t>M</w:t>
      </w:r>
      <w:r w:rsidRPr="0034324E">
        <w:rPr>
          <w:rFonts w:cs="Arial"/>
          <w:color w:val="auto"/>
        </w:rPr>
        <w:t xml:space="preserve">edicina Natural y </w:t>
      </w:r>
      <w:r w:rsidR="00024876" w:rsidRPr="0034324E">
        <w:rPr>
          <w:rFonts w:cs="Arial"/>
          <w:color w:val="auto"/>
        </w:rPr>
        <w:t>T</w:t>
      </w:r>
      <w:r w:rsidRPr="0034324E">
        <w:rPr>
          <w:rFonts w:cs="Arial"/>
          <w:color w:val="auto"/>
        </w:rPr>
        <w:t>radicional. Universidad de Ciencias Médicas La Habana, Junio 2015.</w:t>
      </w:r>
    </w:p>
    <w:p w14:paraId="7778EEC5" w14:textId="77777777" w:rsidR="00F76EE6" w:rsidRPr="0034324E" w:rsidRDefault="00F76EE6" w:rsidP="00F76EE6">
      <w:pPr>
        <w:pStyle w:val="WW-Default"/>
        <w:spacing w:line="276" w:lineRule="auto"/>
        <w:jc w:val="both"/>
        <w:rPr>
          <w:rFonts w:cs="Arial"/>
          <w:color w:val="auto"/>
        </w:rPr>
      </w:pPr>
    </w:p>
    <w:p w14:paraId="51762FE1" w14:textId="77777777" w:rsidR="00317F81" w:rsidRPr="00F76EE6" w:rsidRDefault="00317F81" w:rsidP="00BE56AF">
      <w:pPr>
        <w:pStyle w:val="WW-Default"/>
        <w:numPr>
          <w:ilvl w:val="0"/>
          <w:numId w:val="3"/>
        </w:numPr>
        <w:spacing w:line="276" w:lineRule="auto"/>
        <w:jc w:val="both"/>
        <w:rPr>
          <w:rFonts w:cs="Arial"/>
        </w:rPr>
      </w:pPr>
      <w:r w:rsidRPr="0034324E">
        <w:lastRenderedPageBreak/>
        <w:t xml:space="preserve">Valencia NG, Huertas AP, Baracaldo PO. Los ambientes virtuales de aprendizaje: una revisión de publicaciones entre 2003 y 2013, desde la perspectiva de la pedagogía basada en la evidencia. </w:t>
      </w:r>
      <w:r w:rsidRPr="0034324E">
        <w:rPr>
          <w:iCs/>
        </w:rPr>
        <w:t>Revista Colombiana de Educación [Internet].</w:t>
      </w:r>
      <w:r w:rsidRPr="0034324E">
        <w:t xml:space="preserve"> 2014 [citado 2017 Feb 19]; (66): [Aprox.30p]. Disponible en: </w:t>
      </w:r>
      <w:hyperlink r:id="rId17" w:history="1">
        <w:r w:rsidRPr="0034324E">
          <w:rPr>
            <w:rStyle w:val="Hipervnculo"/>
          </w:rPr>
          <w:t>http://www.scielo.org.co/pdf/rcde/n66/n66a04.pdf</w:t>
        </w:r>
      </w:hyperlink>
      <w:r w:rsidRPr="0034324E">
        <w:t xml:space="preserve">  </w:t>
      </w:r>
    </w:p>
    <w:p w14:paraId="71768123" w14:textId="77777777" w:rsidR="00F76EE6" w:rsidRPr="0034324E" w:rsidRDefault="00F76EE6" w:rsidP="00F76EE6">
      <w:pPr>
        <w:pStyle w:val="WW-Default"/>
        <w:spacing w:line="276" w:lineRule="auto"/>
        <w:jc w:val="both"/>
        <w:rPr>
          <w:rFonts w:cs="Arial"/>
        </w:rPr>
      </w:pPr>
    </w:p>
    <w:p w14:paraId="6D2E5F7E" w14:textId="77777777" w:rsidR="00317F81" w:rsidRPr="003906F7" w:rsidRDefault="00317F81" w:rsidP="00BE56AF">
      <w:pPr>
        <w:pStyle w:val="WW-Default"/>
        <w:numPr>
          <w:ilvl w:val="0"/>
          <w:numId w:val="3"/>
        </w:numPr>
        <w:spacing w:line="276" w:lineRule="auto"/>
        <w:jc w:val="both"/>
        <w:rPr>
          <w:rStyle w:val="Hipervnculo"/>
          <w:rFonts w:cs="Arial"/>
          <w:color w:val="000000"/>
          <w:u w:val="none"/>
        </w:rPr>
      </w:pPr>
      <w:r w:rsidRPr="0034324E">
        <w:t xml:space="preserve">Linares M. Diseño de un software para la enseñanza de la asignatura Programación y Gestores de Bases de Datos en la carrera de Tecnología de la Salud. </w:t>
      </w:r>
      <w:proofErr w:type="spellStart"/>
      <w:r w:rsidRPr="0034324E">
        <w:t>Rev</w:t>
      </w:r>
      <w:proofErr w:type="spellEnd"/>
      <w:r w:rsidRPr="0034324E">
        <w:t xml:space="preserve"> Ciencias Médicas [Internet]. 2014 Oct [citado 2017 Mar 25]; 18(5): [Aprox.10p.]. Disponible en: </w:t>
      </w:r>
      <w:hyperlink r:id="rId18" w:history="1">
        <w:r w:rsidRPr="0034324E">
          <w:rPr>
            <w:rStyle w:val="Hipervnculo"/>
          </w:rPr>
          <w:t>http://scielo.sld.cu/scielo.php?script=sci_arttext&amp;pid=S1561-31942014000500013</w:t>
        </w:r>
      </w:hyperlink>
    </w:p>
    <w:p w14:paraId="6E2E52B3" w14:textId="77777777" w:rsidR="003906F7" w:rsidRPr="0034324E" w:rsidRDefault="003906F7" w:rsidP="003906F7">
      <w:pPr>
        <w:pStyle w:val="WW-Default"/>
        <w:spacing w:line="276" w:lineRule="auto"/>
        <w:jc w:val="both"/>
        <w:rPr>
          <w:rFonts w:cs="Arial"/>
        </w:rPr>
      </w:pPr>
    </w:p>
    <w:p w14:paraId="742CEAB8" w14:textId="63FD7DEB" w:rsidR="00317F81" w:rsidRPr="003906F7" w:rsidRDefault="00317F81" w:rsidP="00BE56AF">
      <w:pPr>
        <w:pStyle w:val="WW-Default"/>
        <w:numPr>
          <w:ilvl w:val="0"/>
          <w:numId w:val="3"/>
        </w:numPr>
        <w:spacing w:line="276" w:lineRule="auto"/>
        <w:jc w:val="both"/>
        <w:rPr>
          <w:rStyle w:val="Hipervnculo"/>
          <w:rFonts w:cs="Arial"/>
          <w:color w:val="000000"/>
          <w:u w:val="none"/>
        </w:rPr>
      </w:pPr>
      <w:r w:rsidRPr="0034324E">
        <w:t>Ruiz-Piedra A, Gómez-Martínez F. Software educativo y principios éticos. Educación Médica Superior</w:t>
      </w:r>
      <w:r w:rsidR="00381ED5" w:rsidRPr="0034324E">
        <w:t xml:space="preserve"> [I</w:t>
      </w:r>
      <w:r w:rsidRPr="0034324E">
        <w:t xml:space="preserve">nternet]. 2013 [citado 2017 Feb 19]; 27(2). Disponible en: </w:t>
      </w:r>
      <w:hyperlink r:id="rId19" w:history="1">
        <w:r w:rsidRPr="0034324E">
          <w:rPr>
            <w:rStyle w:val="Hipervnculo"/>
          </w:rPr>
          <w:t>http://www.ems.sld.cu/index.php/ems/article/view/161</w:t>
        </w:r>
      </w:hyperlink>
    </w:p>
    <w:p w14:paraId="4224307F" w14:textId="77777777" w:rsidR="003906F7" w:rsidRPr="0034324E" w:rsidRDefault="003906F7" w:rsidP="003906F7">
      <w:pPr>
        <w:pStyle w:val="WW-Default"/>
        <w:spacing w:line="276" w:lineRule="auto"/>
        <w:jc w:val="both"/>
        <w:rPr>
          <w:rFonts w:cs="Arial"/>
        </w:rPr>
      </w:pPr>
    </w:p>
    <w:p w14:paraId="54C9887D" w14:textId="0C05671D" w:rsidR="00634657" w:rsidRPr="003906F7" w:rsidRDefault="00634657" w:rsidP="00BE56AF">
      <w:pPr>
        <w:pStyle w:val="Default"/>
        <w:numPr>
          <w:ilvl w:val="0"/>
          <w:numId w:val="3"/>
        </w:numPr>
        <w:spacing w:line="276" w:lineRule="auto"/>
        <w:jc w:val="both"/>
        <w:rPr>
          <w:bCs/>
        </w:rPr>
      </w:pPr>
      <w:r w:rsidRPr="0034324E">
        <w:rPr>
          <w:bCs/>
        </w:rPr>
        <w:t xml:space="preserve">Candelaria Brito JC, Acosta Cruz C, Ruíz Pérez FR, Labrador Mazón O, Gutiérrez </w:t>
      </w:r>
      <w:proofErr w:type="spellStart"/>
      <w:r w:rsidRPr="0034324E">
        <w:rPr>
          <w:bCs/>
        </w:rPr>
        <w:t>Gutiérrez</w:t>
      </w:r>
      <w:proofErr w:type="spellEnd"/>
      <w:r w:rsidRPr="0034324E">
        <w:rPr>
          <w:bCs/>
        </w:rPr>
        <w:t xml:space="preserve"> C. </w:t>
      </w:r>
      <w:proofErr w:type="spellStart"/>
      <w:r w:rsidRPr="0034324E">
        <w:rPr>
          <w:bCs/>
        </w:rPr>
        <w:t>Nefroweb</w:t>
      </w:r>
      <w:proofErr w:type="spellEnd"/>
      <w:r w:rsidRPr="0034324E">
        <w:rPr>
          <w:bCs/>
        </w:rPr>
        <w:t xml:space="preserve">: alternativa para la superación profesional de posgrado sobre </w:t>
      </w:r>
      <w:proofErr w:type="spellStart"/>
      <w:r w:rsidRPr="0034324E">
        <w:rPr>
          <w:bCs/>
        </w:rPr>
        <w:t>Nefrogeriatría</w:t>
      </w:r>
      <w:proofErr w:type="spellEnd"/>
      <w:r w:rsidRPr="0034324E">
        <w:rPr>
          <w:bCs/>
        </w:rPr>
        <w:t xml:space="preserve">. </w:t>
      </w:r>
      <w:proofErr w:type="spellStart"/>
      <w:r w:rsidRPr="0034324E">
        <w:rPr>
          <w:bCs/>
        </w:rPr>
        <w:t>Rev</w:t>
      </w:r>
      <w:proofErr w:type="spellEnd"/>
      <w:r w:rsidRPr="0034324E">
        <w:rPr>
          <w:bCs/>
        </w:rPr>
        <w:t xml:space="preserve"> Ciencias Médicas [Internet]. </w:t>
      </w:r>
      <w:proofErr w:type="spellStart"/>
      <w:r w:rsidRPr="0034324E">
        <w:rPr>
          <w:bCs/>
        </w:rPr>
        <w:t>May</w:t>
      </w:r>
      <w:proofErr w:type="spellEnd"/>
      <w:r w:rsidRPr="0034324E">
        <w:rPr>
          <w:bCs/>
        </w:rPr>
        <w:t xml:space="preserve">-jun 2017 [citado 2017 </w:t>
      </w:r>
      <w:proofErr w:type="spellStart"/>
      <w:r w:rsidRPr="0034324E">
        <w:rPr>
          <w:bCs/>
        </w:rPr>
        <w:t>Ago</w:t>
      </w:r>
      <w:proofErr w:type="spellEnd"/>
      <w:r w:rsidRPr="0034324E">
        <w:rPr>
          <w:bCs/>
        </w:rPr>
        <w:t xml:space="preserve"> 7]; 21(3): 399-405. Disponible en: </w:t>
      </w:r>
      <w:hyperlink r:id="rId20" w:history="1">
        <w:r w:rsidR="00E60378" w:rsidRPr="0034324E">
          <w:rPr>
            <w:rStyle w:val="Hipervnculo"/>
          </w:rPr>
          <w:t>http://www.revcmpinar.sld.cu/index.php/publicaciones/article/view/2975/html</w:t>
        </w:r>
      </w:hyperlink>
      <w:r w:rsidR="00E60378" w:rsidRPr="0034324E">
        <w:t xml:space="preserve"> </w:t>
      </w:r>
    </w:p>
    <w:p w14:paraId="285CDD1B" w14:textId="77777777" w:rsidR="003906F7" w:rsidRPr="0034324E" w:rsidRDefault="003906F7" w:rsidP="003906F7">
      <w:pPr>
        <w:pStyle w:val="Default"/>
        <w:spacing w:line="276" w:lineRule="auto"/>
        <w:jc w:val="both"/>
        <w:rPr>
          <w:bCs/>
        </w:rPr>
      </w:pPr>
    </w:p>
    <w:p w14:paraId="4331606C" w14:textId="3FD89DDD" w:rsidR="004B632C" w:rsidRPr="003906F7" w:rsidRDefault="004B632C" w:rsidP="00BE56AF">
      <w:pPr>
        <w:pStyle w:val="WW-Default"/>
        <w:numPr>
          <w:ilvl w:val="0"/>
          <w:numId w:val="3"/>
        </w:numPr>
        <w:spacing w:line="276" w:lineRule="auto"/>
        <w:jc w:val="both"/>
        <w:rPr>
          <w:rStyle w:val="Hipervnculo"/>
          <w:rFonts w:cs="Arial"/>
          <w:color w:val="000000"/>
          <w:u w:val="none"/>
        </w:rPr>
      </w:pPr>
      <w:r w:rsidRPr="0034324E">
        <w:t xml:space="preserve">Báez Pérez OL, Díaz Domínguez T, Márquez Marrero JL, Acosta Morales ML. Regularidades del proceso formativo en Medicina Tradicional y Natural. Carrera de Medicina. Pinar del Río. </w:t>
      </w:r>
      <w:proofErr w:type="spellStart"/>
      <w:r w:rsidRPr="0034324E">
        <w:t>Rev</w:t>
      </w:r>
      <w:proofErr w:type="spellEnd"/>
      <w:r w:rsidRPr="0034324E">
        <w:t xml:space="preserve"> Ciencias Médicas [Internet]. Abr 2013 [citado 27 Jul 2015]; 17(2): 149-58. Disponible en:</w:t>
      </w:r>
      <w:r w:rsidRPr="0034324E">
        <w:rPr>
          <w:rFonts w:cs="Arial"/>
        </w:rPr>
        <w:t xml:space="preserve"> </w:t>
      </w:r>
      <w:hyperlink r:id="rId21" w:history="1">
        <w:r w:rsidRPr="0034324E">
          <w:rPr>
            <w:rStyle w:val="Hipervnculo"/>
          </w:rPr>
          <w:t>http://scielo.sld.cu/pdf/rpr/v17n2/rpr14213.pdf</w:t>
        </w:r>
      </w:hyperlink>
    </w:p>
    <w:p w14:paraId="152B758D" w14:textId="77777777" w:rsidR="003906F7" w:rsidRPr="0034324E" w:rsidRDefault="003906F7" w:rsidP="003906F7">
      <w:pPr>
        <w:pStyle w:val="WW-Default"/>
        <w:spacing w:line="276" w:lineRule="auto"/>
        <w:jc w:val="both"/>
        <w:rPr>
          <w:rFonts w:cs="Arial"/>
        </w:rPr>
      </w:pPr>
    </w:p>
    <w:p w14:paraId="47B70602" w14:textId="77777777" w:rsidR="004B632C" w:rsidRPr="003906F7" w:rsidRDefault="004B632C" w:rsidP="00BE56AF">
      <w:pPr>
        <w:pStyle w:val="WW-Default"/>
        <w:numPr>
          <w:ilvl w:val="0"/>
          <w:numId w:val="3"/>
        </w:numPr>
        <w:spacing w:line="276" w:lineRule="auto"/>
        <w:jc w:val="both"/>
        <w:rPr>
          <w:rStyle w:val="Hipervnculo"/>
          <w:rFonts w:cs="Arial"/>
          <w:color w:val="000000"/>
          <w:u w:val="none"/>
        </w:rPr>
      </w:pPr>
      <w:r w:rsidRPr="0034324E">
        <w:t xml:space="preserve">López </w:t>
      </w:r>
      <w:proofErr w:type="spellStart"/>
      <w:r w:rsidRPr="0034324E">
        <w:t>Roríguez</w:t>
      </w:r>
      <w:proofErr w:type="spellEnd"/>
      <w:r w:rsidRPr="0034324E">
        <w:t xml:space="preserve"> del Rey MM, Hermida Vázquez N. El seguimiento al diagnóstico de los estudiantes en los procesos de formación: concepciones para la práctica en la universidad. </w:t>
      </w:r>
      <w:proofErr w:type="spellStart"/>
      <w:r w:rsidRPr="0034324E">
        <w:t>Medisur</w:t>
      </w:r>
      <w:proofErr w:type="spellEnd"/>
      <w:r w:rsidRPr="0034324E">
        <w:t xml:space="preserve"> [Internet]. 2012 [citado 26 </w:t>
      </w:r>
      <w:proofErr w:type="spellStart"/>
      <w:r w:rsidRPr="0034324E">
        <w:t>Sep</w:t>
      </w:r>
      <w:proofErr w:type="spellEnd"/>
      <w:r w:rsidRPr="0034324E">
        <w:t xml:space="preserve"> 2015]; 10(2 </w:t>
      </w:r>
      <w:proofErr w:type="spellStart"/>
      <w:r w:rsidRPr="0034324E">
        <w:t>Supl</w:t>
      </w:r>
      <w:proofErr w:type="spellEnd"/>
      <w:r w:rsidRPr="0034324E">
        <w:t xml:space="preserve">): 117-24. Disponible en: </w:t>
      </w:r>
      <w:hyperlink r:id="rId22" w:history="1">
        <w:r w:rsidRPr="0034324E">
          <w:rPr>
            <w:rStyle w:val="Hipervnculo"/>
          </w:rPr>
          <w:t>http://www.medisur.sld.cu/index.php/medisur/article/viewFile/1963/6857</w:t>
        </w:r>
      </w:hyperlink>
    </w:p>
    <w:p w14:paraId="7BEC4FD0" w14:textId="77777777" w:rsidR="003906F7" w:rsidRPr="0034324E" w:rsidRDefault="003906F7" w:rsidP="003906F7">
      <w:pPr>
        <w:pStyle w:val="WW-Default"/>
        <w:spacing w:line="276" w:lineRule="auto"/>
        <w:jc w:val="both"/>
        <w:rPr>
          <w:rFonts w:cs="Arial"/>
        </w:rPr>
      </w:pPr>
    </w:p>
    <w:p w14:paraId="53654244" w14:textId="77777777" w:rsidR="003127C9" w:rsidRPr="003906F7" w:rsidRDefault="004B632C" w:rsidP="00BE56AF">
      <w:pPr>
        <w:pStyle w:val="WW-Default"/>
        <w:numPr>
          <w:ilvl w:val="0"/>
          <w:numId w:val="3"/>
        </w:numPr>
        <w:spacing w:line="276" w:lineRule="auto"/>
        <w:jc w:val="both"/>
        <w:rPr>
          <w:rStyle w:val="Hipervnculo"/>
          <w:rFonts w:cs="Arial"/>
          <w:color w:val="000000"/>
          <w:u w:val="none"/>
        </w:rPr>
      </w:pPr>
      <w:r w:rsidRPr="0034324E">
        <w:lastRenderedPageBreak/>
        <w:t xml:space="preserve">Cables Fernández D, Cables Fernández B, Mir Peña N, Fernández Peña I. </w:t>
      </w:r>
      <w:proofErr w:type="spellStart"/>
      <w:r w:rsidRPr="0034324E">
        <w:t>Acupunsoft</w:t>
      </w:r>
      <w:proofErr w:type="spellEnd"/>
      <w:r w:rsidRPr="0034324E">
        <w:t xml:space="preserve">, una alternativa para el aprendizaje en Estomatología. CCM [Internet]. </w:t>
      </w:r>
      <w:proofErr w:type="spellStart"/>
      <w:r w:rsidRPr="0034324E">
        <w:t>Sep</w:t>
      </w:r>
      <w:proofErr w:type="spellEnd"/>
      <w:r w:rsidRPr="0034324E">
        <w:t xml:space="preserve"> 2013 [citado 22 Jun 2017]; 17(3): 405-6. Disponible en: </w:t>
      </w:r>
      <w:hyperlink r:id="rId23" w:history="1">
        <w:r w:rsidRPr="0034324E">
          <w:rPr>
            <w:rStyle w:val="Hipervnculo"/>
          </w:rPr>
          <w:t>http://scielo.sld.cu/pdf/ccm/v17n3/ccm25313.pdf</w:t>
        </w:r>
      </w:hyperlink>
    </w:p>
    <w:p w14:paraId="3A27918A" w14:textId="77777777" w:rsidR="003906F7" w:rsidRPr="0034324E" w:rsidRDefault="003906F7" w:rsidP="003906F7">
      <w:pPr>
        <w:pStyle w:val="WW-Default"/>
        <w:spacing w:line="276" w:lineRule="auto"/>
        <w:jc w:val="both"/>
        <w:rPr>
          <w:rFonts w:cs="Arial"/>
        </w:rPr>
      </w:pPr>
    </w:p>
    <w:p w14:paraId="66B91353" w14:textId="24BDDEFE" w:rsidR="003127C9" w:rsidRPr="003906F7" w:rsidRDefault="00145E82" w:rsidP="00BE56AF">
      <w:pPr>
        <w:pStyle w:val="WW-Default"/>
        <w:numPr>
          <w:ilvl w:val="0"/>
          <w:numId w:val="3"/>
        </w:numPr>
        <w:spacing w:line="276" w:lineRule="auto"/>
        <w:jc w:val="both"/>
        <w:rPr>
          <w:rFonts w:cs="Arial"/>
        </w:rPr>
      </w:pPr>
      <w:r w:rsidRPr="0034324E">
        <w:rPr>
          <w:lang w:val="en-US"/>
        </w:rPr>
        <w:t>Pick JB</w:t>
      </w:r>
      <w:r w:rsidR="00C6234F" w:rsidRPr="0034324E">
        <w:rPr>
          <w:lang w:val="en-US"/>
        </w:rPr>
        <w:t xml:space="preserve">, </w:t>
      </w:r>
      <w:r w:rsidRPr="0034324E">
        <w:rPr>
          <w:lang w:val="en-US"/>
        </w:rPr>
        <w:t>Nishida T</w:t>
      </w:r>
      <w:r w:rsidR="00C6234F" w:rsidRPr="0034324E">
        <w:rPr>
          <w:lang w:val="en-US"/>
        </w:rPr>
        <w:t xml:space="preserve">. Digital divides in the world and its regions: A spatial and multivariate analysis of technological utilization. </w:t>
      </w:r>
      <w:proofErr w:type="spellStart"/>
      <w:r w:rsidR="00C6234F" w:rsidRPr="0034324E">
        <w:t>Technological</w:t>
      </w:r>
      <w:proofErr w:type="spellEnd"/>
      <w:r w:rsidR="00C6234F" w:rsidRPr="0034324E">
        <w:t xml:space="preserve"> </w:t>
      </w:r>
      <w:proofErr w:type="spellStart"/>
      <w:r w:rsidR="00C6234F" w:rsidRPr="0034324E">
        <w:t>Forecasting</w:t>
      </w:r>
      <w:proofErr w:type="spellEnd"/>
      <w:r w:rsidR="00C6234F" w:rsidRPr="0034324E">
        <w:t xml:space="preserve"> and Social </w:t>
      </w:r>
      <w:proofErr w:type="spellStart"/>
      <w:r w:rsidR="00C6234F" w:rsidRPr="0034324E">
        <w:t>Change</w:t>
      </w:r>
      <w:proofErr w:type="spellEnd"/>
      <w:r w:rsidR="00C6234F" w:rsidRPr="0034324E">
        <w:t>, vol. 91, pp. 1-17, 2015.</w:t>
      </w:r>
      <w:r w:rsidRPr="0034324E">
        <w:t xml:space="preserve"> Disponible en: </w:t>
      </w:r>
      <w:hyperlink r:id="rId24" w:history="1">
        <w:r w:rsidRPr="0034324E">
          <w:rPr>
            <w:rStyle w:val="Hipervnculo"/>
          </w:rPr>
          <w:t>http://www.sciencedirect.com/science/article/pii/S0040162514000079?via%3Dihub</w:t>
        </w:r>
      </w:hyperlink>
      <w:r w:rsidRPr="0034324E">
        <w:t xml:space="preserve"> </w:t>
      </w:r>
    </w:p>
    <w:p w14:paraId="7AED4FA4" w14:textId="77777777" w:rsidR="003906F7" w:rsidRPr="0034324E" w:rsidRDefault="003906F7" w:rsidP="003906F7">
      <w:pPr>
        <w:pStyle w:val="WW-Default"/>
        <w:spacing w:line="276" w:lineRule="auto"/>
        <w:jc w:val="both"/>
        <w:rPr>
          <w:rFonts w:cs="Arial"/>
        </w:rPr>
      </w:pPr>
    </w:p>
    <w:p w14:paraId="1DDC65C2" w14:textId="3DE7DFDC" w:rsidR="003127C9" w:rsidRPr="003906F7" w:rsidRDefault="006B2E30" w:rsidP="00BE56AF">
      <w:pPr>
        <w:pStyle w:val="WW-Default"/>
        <w:numPr>
          <w:ilvl w:val="0"/>
          <w:numId w:val="3"/>
        </w:numPr>
        <w:spacing w:line="276" w:lineRule="auto"/>
        <w:jc w:val="both"/>
        <w:rPr>
          <w:rFonts w:cs="Arial"/>
        </w:rPr>
      </w:pPr>
      <w:proofErr w:type="spellStart"/>
      <w:r w:rsidRPr="0034324E">
        <w:rPr>
          <w:lang w:val="en-US"/>
        </w:rPr>
        <w:t>Shortliffe</w:t>
      </w:r>
      <w:proofErr w:type="spellEnd"/>
      <w:r w:rsidRPr="0034324E">
        <w:rPr>
          <w:lang w:val="en-US"/>
        </w:rPr>
        <w:t xml:space="preserve"> E, </w:t>
      </w:r>
      <w:proofErr w:type="spellStart"/>
      <w:r w:rsidRPr="0034324E">
        <w:rPr>
          <w:lang w:val="en-US"/>
        </w:rPr>
        <w:t>Cimino</w:t>
      </w:r>
      <w:proofErr w:type="spellEnd"/>
      <w:r w:rsidRPr="0034324E">
        <w:rPr>
          <w:lang w:val="en-US"/>
        </w:rPr>
        <w:t xml:space="preserve"> J</w:t>
      </w:r>
      <w:r w:rsidR="00C6234F" w:rsidRPr="0034324E">
        <w:rPr>
          <w:lang w:val="en-US"/>
        </w:rPr>
        <w:t xml:space="preserve">. Biomedical Informatics: The Science and the Pragmatics. In: Biomedical Informatics Computer Applications in Health Care and Biomedicine. </w:t>
      </w:r>
      <w:r w:rsidR="00145E82" w:rsidRPr="0034324E">
        <w:t xml:space="preserve">Londres: </w:t>
      </w:r>
      <w:proofErr w:type="spellStart"/>
      <w:r w:rsidR="00145E82" w:rsidRPr="0034324E">
        <w:t>Springer-Verlag</w:t>
      </w:r>
      <w:proofErr w:type="spellEnd"/>
      <w:r w:rsidR="00145E82" w:rsidRPr="0034324E">
        <w:t>, 2013</w:t>
      </w:r>
      <w:r w:rsidR="00C6234F" w:rsidRPr="0034324E">
        <w:t>.</w:t>
      </w:r>
      <w:r w:rsidR="00145E82" w:rsidRPr="0034324E">
        <w:t xml:space="preserve"> Disponible en: </w:t>
      </w:r>
      <w:hyperlink r:id="rId25" w:history="1">
        <w:r w:rsidR="00145E82" w:rsidRPr="0034324E">
          <w:rPr>
            <w:rStyle w:val="Hipervnculo"/>
          </w:rPr>
          <w:t>https://link.springer.com/chapter/10.1007%2F978-1-4471-4474-8_1</w:t>
        </w:r>
      </w:hyperlink>
      <w:r w:rsidR="00145E82" w:rsidRPr="0034324E">
        <w:t xml:space="preserve"> </w:t>
      </w:r>
    </w:p>
    <w:p w14:paraId="313E3B60" w14:textId="77777777" w:rsidR="003906F7" w:rsidRPr="0034324E" w:rsidRDefault="003906F7" w:rsidP="003906F7">
      <w:pPr>
        <w:pStyle w:val="WW-Default"/>
        <w:spacing w:line="276" w:lineRule="auto"/>
        <w:jc w:val="both"/>
        <w:rPr>
          <w:rFonts w:cs="Arial"/>
        </w:rPr>
      </w:pPr>
    </w:p>
    <w:p w14:paraId="4327B2EA" w14:textId="370EECAF" w:rsidR="00E31BDC" w:rsidRPr="003906F7" w:rsidRDefault="00C6234F" w:rsidP="00BE56AF">
      <w:pPr>
        <w:pStyle w:val="WW-Default"/>
        <w:numPr>
          <w:ilvl w:val="0"/>
          <w:numId w:val="3"/>
        </w:numPr>
        <w:spacing w:line="276" w:lineRule="auto"/>
        <w:jc w:val="both"/>
        <w:rPr>
          <w:rFonts w:cs="Arial"/>
        </w:rPr>
      </w:pPr>
      <w:r w:rsidRPr="0034324E">
        <w:rPr>
          <w:bCs/>
        </w:rPr>
        <w:t xml:space="preserve">Cruz </w:t>
      </w:r>
      <w:proofErr w:type="spellStart"/>
      <w:r w:rsidRPr="0034324E">
        <w:rPr>
          <w:bCs/>
        </w:rPr>
        <w:t>Carballosa</w:t>
      </w:r>
      <w:proofErr w:type="spellEnd"/>
      <w:r w:rsidRPr="0034324E">
        <w:rPr>
          <w:bCs/>
        </w:rPr>
        <w:t xml:space="preserve"> Y, </w:t>
      </w:r>
      <w:proofErr w:type="spellStart"/>
      <w:r w:rsidRPr="0034324E">
        <w:rPr>
          <w:bCs/>
        </w:rPr>
        <w:t>Codorniú</w:t>
      </w:r>
      <w:proofErr w:type="spellEnd"/>
      <w:r w:rsidRPr="0034324E">
        <w:rPr>
          <w:bCs/>
        </w:rPr>
        <w:t xml:space="preserve"> Pérez X, Torres Rojas L. </w:t>
      </w:r>
      <w:r w:rsidRPr="0034324E">
        <w:t xml:space="preserve"> </w:t>
      </w:r>
      <w:proofErr w:type="spellStart"/>
      <w:r w:rsidRPr="0034324E">
        <w:rPr>
          <w:bCs/>
        </w:rPr>
        <w:t>MicrobiologíaSoft</w:t>
      </w:r>
      <w:proofErr w:type="spellEnd"/>
      <w:r w:rsidRPr="0034324E">
        <w:rPr>
          <w:bCs/>
        </w:rPr>
        <w:t xml:space="preserve">, entrenador de Microbiología y Parasitología médica. </w:t>
      </w:r>
      <w:r w:rsidRPr="0034324E">
        <w:t xml:space="preserve">Revista Cubana de Informática Médica [Internet]. 2017 [citado 2017 Jul 24]; 9(1): 61-72. Disponible en: </w:t>
      </w:r>
      <w:hyperlink r:id="rId26" w:history="1">
        <w:r w:rsidR="00E60378" w:rsidRPr="0034324E">
          <w:rPr>
            <w:rStyle w:val="Hipervnculo"/>
          </w:rPr>
          <w:t>http://revinformatica.sld.cu/index.php/rcim/article/view/177/html_40</w:t>
        </w:r>
      </w:hyperlink>
      <w:r w:rsidR="00E60378" w:rsidRPr="0034324E">
        <w:t xml:space="preserve"> </w:t>
      </w:r>
    </w:p>
    <w:p w14:paraId="1FF5D66E" w14:textId="77777777" w:rsidR="003906F7" w:rsidRPr="0034324E" w:rsidRDefault="003906F7" w:rsidP="003906F7">
      <w:pPr>
        <w:pStyle w:val="WW-Default"/>
        <w:spacing w:line="276" w:lineRule="auto"/>
        <w:jc w:val="both"/>
        <w:rPr>
          <w:rFonts w:cs="Arial"/>
        </w:rPr>
      </w:pPr>
    </w:p>
    <w:p w14:paraId="34C09544" w14:textId="1C4EE561" w:rsidR="00F81907" w:rsidRPr="0034324E" w:rsidRDefault="00E31BDC" w:rsidP="00BE56AF">
      <w:pPr>
        <w:pStyle w:val="WW-Default"/>
        <w:numPr>
          <w:ilvl w:val="0"/>
          <w:numId w:val="3"/>
        </w:numPr>
        <w:spacing w:line="276" w:lineRule="auto"/>
        <w:jc w:val="both"/>
      </w:pPr>
      <w:r w:rsidRPr="0034324E">
        <w:t xml:space="preserve">León Medina D. Software educativo: </w:t>
      </w:r>
      <w:proofErr w:type="spellStart"/>
      <w:r w:rsidRPr="0034324E">
        <w:t>morfofisiología</w:t>
      </w:r>
      <w:proofErr w:type="spellEnd"/>
      <w:r w:rsidRPr="0034324E">
        <w:t xml:space="preserve"> del ojo humano. </w:t>
      </w:r>
      <w:proofErr w:type="spellStart"/>
      <w:r w:rsidRPr="0034324E">
        <w:t>Rev</w:t>
      </w:r>
      <w:proofErr w:type="spellEnd"/>
      <w:r w:rsidRPr="0034324E">
        <w:t xml:space="preserve"> Ciencias Médicas [Internet]. </w:t>
      </w:r>
      <w:proofErr w:type="spellStart"/>
      <w:r w:rsidRPr="0034324E">
        <w:t>Sep</w:t>
      </w:r>
      <w:proofErr w:type="spellEnd"/>
      <w:r w:rsidRPr="0034324E">
        <w:t xml:space="preserve">-oct 2014 [citado 2017 </w:t>
      </w:r>
      <w:proofErr w:type="spellStart"/>
      <w:r w:rsidRPr="0034324E">
        <w:t>May</w:t>
      </w:r>
      <w:proofErr w:type="spellEnd"/>
      <w:r w:rsidRPr="0034324E">
        <w:t xml:space="preserve"> 27]; 18(5)</w:t>
      </w:r>
      <w:r w:rsidR="00E60378" w:rsidRPr="0034324E">
        <w:t>: 878-892</w:t>
      </w:r>
      <w:r w:rsidRPr="0034324E">
        <w:t xml:space="preserve">. Disponible en: </w:t>
      </w:r>
      <w:hyperlink r:id="rId27" w:history="1">
        <w:r w:rsidRPr="0034324E">
          <w:rPr>
            <w:rStyle w:val="Hipervnculo"/>
          </w:rPr>
          <w:t>http://scielo.sld.cu/pdf/rpr/v18n5/rpr16514.pdf</w:t>
        </w:r>
      </w:hyperlink>
      <w:r w:rsidRPr="0034324E">
        <w:t xml:space="preserve">  </w:t>
      </w:r>
    </w:p>
    <w:sectPr w:rsidR="00F81907" w:rsidRPr="0034324E" w:rsidSect="00F35B7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AAA"/>
    <w:multiLevelType w:val="hybridMultilevel"/>
    <w:tmpl w:val="0EEAA3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453F61"/>
    <w:multiLevelType w:val="hybridMultilevel"/>
    <w:tmpl w:val="0DB43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DA25E7"/>
    <w:multiLevelType w:val="hybridMultilevel"/>
    <w:tmpl w:val="58260750"/>
    <w:lvl w:ilvl="0" w:tplc="07220D50">
      <w:start w:val="1"/>
      <w:numFmt w:val="decimal"/>
      <w:lvlText w:val="%1."/>
      <w:lvlJc w:val="left"/>
      <w:pPr>
        <w:ind w:left="720" w:hanging="360"/>
      </w:pPr>
      <w:rPr>
        <w:rFonts w:eastAsiaTheme="minorHAnsi"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FC5A3C"/>
    <w:multiLevelType w:val="hybridMultilevel"/>
    <w:tmpl w:val="B9F80E62"/>
    <w:lvl w:ilvl="0" w:tplc="2B4424C4">
      <w:start w:val="1"/>
      <w:numFmt w:val="decimal"/>
      <w:lvlText w:val="%1."/>
      <w:lvlJc w:val="left"/>
      <w:pPr>
        <w:ind w:left="720" w:hanging="360"/>
      </w:pPr>
      <w:rPr>
        <w:rFonts w:ascii="Arial" w:eastAsiaTheme="minorHAnsi" w:hAnsi="Arial" w:cs="Arial" w:hint="default"/>
        <w:b w:val="0"/>
        <w:sz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CDB3EE5"/>
    <w:multiLevelType w:val="hybridMultilevel"/>
    <w:tmpl w:val="7AD236BA"/>
    <w:lvl w:ilvl="0" w:tplc="AF82907C">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04519A"/>
    <w:multiLevelType w:val="hybridMultilevel"/>
    <w:tmpl w:val="7AD236BA"/>
    <w:lvl w:ilvl="0" w:tplc="AF82907C">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AF485C"/>
    <w:multiLevelType w:val="hybridMultilevel"/>
    <w:tmpl w:val="52F018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ED5652"/>
    <w:multiLevelType w:val="hybridMultilevel"/>
    <w:tmpl w:val="0D7EE672"/>
    <w:lvl w:ilvl="0" w:tplc="A17A598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58619D"/>
    <w:multiLevelType w:val="hybridMultilevel"/>
    <w:tmpl w:val="7AD236BA"/>
    <w:lvl w:ilvl="0" w:tplc="AF82907C">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3AC4CCC"/>
    <w:multiLevelType w:val="hybridMultilevel"/>
    <w:tmpl w:val="02C6BC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9"/>
  </w:num>
  <w:num w:numId="5">
    <w:abstractNumId w:val="0"/>
  </w:num>
  <w:num w:numId="6">
    <w:abstractNumId w:val="6"/>
  </w:num>
  <w:num w:numId="7">
    <w:abstractNumId w:val="7"/>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B06"/>
    <w:rsid w:val="0000482C"/>
    <w:rsid w:val="00010443"/>
    <w:rsid w:val="00024876"/>
    <w:rsid w:val="000251BF"/>
    <w:rsid w:val="00054BD5"/>
    <w:rsid w:val="00073622"/>
    <w:rsid w:val="00097625"/>
    <w:rsid w:val="000A1CB6"/>
    <w:rsid w:val="000A4C01"/>
    <w:rsid w:val="000A6370"/>
    <w:rsid w:val="000D725D"/>
    <w:rsid w:val="00120688"/>
    <w:rsid w:val="00145E82"/>
    <w:rsid w:val="0015073B"/>
    <w:rsid w:val="001577B9"/>
    <w:rsid w:val="00191C56"/>
    <w:rsid w:val="001C0FAB"/>
    <w:rsid w:val="001D1995"/>
    <w:rsid w:val="001F17A3"/>
    <w:rsid w:val="00204B2F"/>
    <w:rsid w:val="00210021"/>
    <w:rsid w:val="002110B9"/>
    <w:rsid w:val="0021790C"/>
    <w:rsid w:val="0024768E"/>
    <w:rsid w:val="0025240E"/>
    <w:rsid w:val="002541B0"/>
    <w:rsid w:val="002564D3"/>
    <w:rsid w:val="00297BE3"/>
    <w:rsid w:val="002A007E"/>
    <w:rsid w:val="002B6FA4"/>
    <w:rsid w:val="002C6DA6"/>
    <w:rsid w:val="002E3DD0"/>
    <w:rsid w:val="002E71A1"/>
    <w:rsid w:val="002F32D4"/>
    <w:rsid w:val="003127C9"/>
    <w:rsid w:val="00317F81"/>
    <w:rsid w:val="00337F1F"/>
    <w:rsid w:val="0034324E"/>
    <w:rsid w:val="003448E4"/>
    <w:rsid w:val="00381ED5"/>
    <w:rsid w:val="0038449F"/>
    <w:rsid w:val="003906F7"/>
    <w:rsid w:val="00395C8E"/>
    <w:rsid w:val="003D3E4E"/>
    <w:rsid w:val="003D7295"/>
    <w:rsid w:val="003F4BC3"/>
    <w:rsid w:val="00422F6E"/>
    <w:rsid w:val="00435B06"/>
    <w:rsid w:val="00480C81"/>
    <w:rsid w:val="00482C58"/>
    <w:rsid w:val="00492FB1"/>
    <w:rsid w:val="004B632C"/>
    <w:rsid w:val="004C19D1"/>
    <w:rsid w:val="004D61BA"/>
    <w:rsid w:val="004D72D6"/>
    <w:rsid w:val="00510532"/>
    <w:rsid w:val="00530D58"/>
    <w:rsid w:val="005367AE"/>
    <w:rsid w:val="0054106A"/>
    <w:rsid w:val="00590992"/>
    <w:rsid w:val="00590A9D"/>
    <w:rsid w:val="005B7A41"/>
    <w:rsid w:val="005E5E6A"/>
    <w:rsid w:val="005F5B39"/>
    <w:rsid w:val="00602BAB"/>
    <w:rsid w:val="00616A79"/>
    <w:rsid w:val="00622C99"/>
    <w:rsid w:val="00623E7A"/>
    <w:rsid w:val="00634657"/>
    <w:rsid w:val="00637F70"/>
    <w:rsid w:val="00655451"/>
    <w:rsid w:val="00663C94"/>
    <w:rsid w:val="006712E7"/>
    <w:rsid w:val="006B1074"/>
    <w:rsid w:val="006B2E30"/>
    <w:rsid w:val="006C3301"/>
    <w:rsid w:val="006C59AF"/>
    <w:rsid w:val="007221F0"/>
    <w:rsid w:val="00723F9A"/>
    <w:rsid w:val="007413A0"/>
    <w:rsid w:val="007861DC"/>
    <w:rsid w:val="007A1B74"/>
    <w:rsid w:val="007E1F50"/>
    <w:rsid w:val="007F3B6C"/>
    <w:rsid w:val="008406EF"/>
    <w:rsid w:val="0085605A"/>
    <w:rsid w:val="00865EA1"/>
    <w:rsid w:val="0087107A"/>
    <w:rsid w:val="00882CBA"/>
    <w:rsid w:val="00895ADE"/>
    <w:rsid w:val="00895C29"/>
    <w:rsid w:val="00897129"/>
    <w:rsid w:val="008C24C4"/>
    <w:rsid w:val="008C7933"/>
    <w:rsid w:val="008E7455"/>
    <w:rsid w:val="00941946"/>
    <w:rsid w:val="00951169"/>
    <w:rsid w:val="00995B9D"/>
    <w:rsid w:val="009C0623"/>
    <w:rsid w:val="009E65FB"/>
    <w:rsid w:val="009F03BC"/>
    <w:rsid w:val="009F5A21"/>
    <w:rsid w:val="00A227A9"/>
    <w:rsid w:val="00A8000A"/>
    <w:rsid w:val="00AA55AE"/>
    <w:rsid w:val="00AB5218"/>
    <w:rsid w:val="00AB7724"/>
    <w:rsid w:val="00AC410E"/>
    <w:rsid w:val="00AD086D"/>
    <w:rsid w:val="00AE7048"/>
    <w:rsid w:val="00B5646D"/>
    <w:rsid w:val="00B81F1F"/>
    <w:rsid w:val="00B944AE"/>
    <w:rsid w:val="00BA7DA5"/>
    <w:rsid w:val="00BD125A"/>
    <w:rsid w:val="00BE257A"/>
    <w:rsid w:val="00BE4376"/>
    <w:rsid w:val="00BE56AF"/>
    <w:rsid w:val="00C10AAD"/>
    <w:rsid w:val="00C3311F"/>
    <w:rsid w:val="00C6234F"/>
    <w:rsid w:val="00C67C9B"/>
    <w:rsid w:val="00C73948"/>
    <w:rsid w:val="00C80DE7"/>
    <w:rsid w:val="00C84B03"/>
    <w:rsid w:val="00CA5E23"/>
    <w:rsid w:val="00CD3344"/>
    <w:rsid w:val="00CE0286"/>
    <w:rsid w:val="00CF3974"/>
    <w:rsid w:val="00D15DF6"/>
    <w:rsid w:val="00D327D9"/>
    <w:rsid w:val="00D42A2B"/>
    <w:rsid w:val="00D42E71"/>
    <w:rsid w:val="00D4546A"/>
    <w:rsid w:val="00D534A4"/>
    <w:rsid w:val="00D672F2"/>
    <w:rsid w:val="00D942D9"/>
    <w:rsid w:val="00DA3C80"/>
    <w:rsid w:val="00DA4D68"/>
    <w:rsid w:val="00DF1358"/>
    <w:rsid w:val="00E06911"/>
    <w:rsid w:val="00E15432"/>
    <w:rsid w:val="00E17CF6"/>
    <w:rsid w:val="00E31BDC"/>
    <w:rsid w:val="00E60378"/>
    <w:rsid w:val="00E63F2B"/>
    <w:rsid w:val="00E8411F"/>
    <w:rsid w:val="00E91F79"/>
    <w:rsid w:val="00E95580"/>
    <w:rsid w:val="00EE5691"/>
    <w:rsid w:val="00F147CF"/>
    <w:rsid w:val="00F35B73"/>
    <w:rsid w:val="00F41352"/>
    <w:rsid w:val="00F716CF"/>
    <w:rsid w:val="00F76EE6"/>
    <w:rsid w:val="00F81907"/>
    <w:rsid w:val="00F83075"/>
    <w:rsid w:val="00FA698A"/>
    <w:rsid w:val="00FB3A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AA78F"/>
  <w15:docId w15:val="{A47AA016-1ED9-4DAA-8CDB-A163AF74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E31BDC"/>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1907"/>
    <w:pPr>
      <w:ind w:left="720"/>
      <w:contextualSpacing/>
    </w:pPr>
  </w:style>
  <w:style w:type="character" w:styleId="Hipervnculo">
    <w:name w:val="Hyperlink"/>
    <w:rsid w:val="00F81907"/>
    <w:rPr>
      <w:color w:val="0000FF"/>
      <w:u w:val="single"/>
    </w:rPr>
  </w:style>
  <w:style w:type="paragraph" w:customStyle="1" w:styleId="WW-Default">
    <w:name w:val="WW-Default"/>
    <w:rsid w:val="00F81907"/>
    <w:pPr>
      <w:suppressAutoHyphens/>
      <w:autoSpaceDE w:val="0"/>
      <w:spacing w:after="0" w:line="240" w:lineRule="auto"/>
    </w:pPr>
    <w:rPr>
      <w:rFonts w:ascii="Verdana" w:eastAsia="Calibri" w:hAnsi="Verdana" w:cs="Verdana"/>
      <w:color w:val="000000"/>
      <w:sz w:val="24"/>
      <w:szCs w:val="24"/>
      <w:lang w:eastAsia="zh-CN"/>
    </w:rPr>
  </w:style>
  <w:style w:type="character" w:styleId="Refdecomentario">
    <w:name w:val="annotation reference"/>
    <w:basedOn w:val="Fuentedeprrafopredeter"/>
    <w:uiPriority w:val="99"/>
    <w:semiHidden/>
    <w:unhideWhenUsed/>
    <w:rsid w:val="00B5646D"/>
    <w:rPr>
      <w:sz w:val="16"/>
      <w:szCs w:val="16"/>
    </w:rPr>
  </w:style>
  <w:style w:type="paragraph" w:styleId="Textocomentario">
    <w:name w:val="annotation text"/>
    <w:basedOn w:val="Normal"/>
    <w:link w:val="TextocomentarioCar"/>
    <w:uiPriority w:val="99"/>
    <w:semiHidden/>
    <w:unhideWhenUsed/>
    <w:rsid w:val="00B564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646D"/>
    <w:rPr>
      <w:sz w:val="20"/>
      <w:szCs w:val="20"/>
    </w:rPr>
  </w:style>
  <w:style w:type="paragraph" w:styleId="Asuntodelcomentario">
    <w:name w:val="annotation subject"/>
    <w:basedOn w:val="Textocomentario"/>
    <w:next w:val="Textocomentario"/>
    <w:link w:val="AsuntodelcomentarioCar"/>
    <w:uiPriority w:val="99"/>
    <w:semiHidden/>
    <w:unhideWhenUsed/>
    <w:rsid w:val="00B5646D"/>
    <w:rPr>
      <w:b/>
      <w:bCs/>
    </w:rPr>
  </w:style>
  <w:style w:type="character" w:customStyle="1" w:styleId="AsuntodelcomentarioCar">
    <w:name w:val="Asunto del comentario Car"/>
    <w:basedOn w:val="TextocomentarioCar"/>
    <w:link w:val="Asuntodelcomentario"/>
    <w:uiPriority w:val="99"/>
    <w:semiHidden/>
    <w:rsid w:val="00B5646D"/>
    <w:rPr>
      <w:b/>
      <w:bCs/>
      <w:sz w:val="20"/>
      <w:szCs w:val="20"/>
    </w:rPr>
  </w:style>
  <w:style w:type="paragraph" w:styleId="Textodeglobo">
    <w:name w:val="Balloon Text"/>
    <w:basedOn w:val="Normal"/>
    <w:link w:val="TextodegloboCar"/>
    <w:uiPriority w:val="99"/>
    <w:semiHidden/>
    <w:unhideWhenUsed/>
    <w:rsid w:val="00B564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46D"/>
    <w:rPr>
      <w:rFonts w:ascii="Segoe UI" w:hAnsi="Segoe UI" w:cs="Segoe UI"/>
      <w:sz w:val="18"/>
      <w:szCs w:val="18"/>
    </w:rPr>
  </w:style>
  <w:style w:type="paragraph" w:customStyle="1" w:styleId="Default">
    <w:name w:val="Default"/>
    <w:rsid w:val="00F716CF"/>
    <w:pPr>
      <w:autoSpaceDE w:val="0"/>
      <w:autoSpaceDN w:val="0"/>
      <w:adjustRightInd w:val="0"/>
      <w:spacing w:after="0" w:line="240" w:lineRule="auto"/>
    </w:pPr>
    <w:rPr>
      <w:rFonts w:ascii="Verdana" w:hAnsi="Verdana" w:cs="Verdana"/>
      <w:color w:val="000000"/>
      <w:sz w:val="24"/>
      <w:szCs w:val="24"/>
    </w:rPr>
  </w:style>
  <w:style w:type="character" w:customStyle="1" w:styleId="Ttulo3Car">
    <w:name w:val="Título 3 Car"/>
    <w:basedOn w:val="Fuentedeprrafopredeter"/>
    <w:link w:val="Ttulo3"/>
    <w:uiPriority w:val="9"/>
    <w:rsid w:val="00E31BDC"/>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B944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18610">
      <w:bodyDiv w:val="1"/>
      <w:marLeft w:val="0"/>
      <w:marRight w:val="0"/>
      <w:marTop w:val="0"/>
      <w:marBottom w:val="0"/>
      <w:divBdr>
        <w:top w:val="none" w:sz="0" w:space="0" w:color="auto"/>
        <w:left w:val="none" w:sz="0" w:space="0" w:color="auto"/>
        <w:bottom w:val="none" w:sz="0" w:space="0" w:color="auto"/>
        <w:right w:val="none" w:sz="0" w:space="0" w:color="auto"/>
      </w:divBdr>
    </w:div>
    <w:div w:id="1335377378">
      <w:bodyDiv w:val="1"/>
      <w:marLeft w:val="0"/>
      <w:marRight w:val="0"/>
      <w:marTop w:val="0"/>
      <w:marBottom w:val="0"/>
      <w:divBdr>
        <w:top w:val="none" w:sz="0" w:space="0" w:color="auto"/>
        <w:left w:val="none" w:sz="0" w:space="0" w:color="auto"/>
        <w:bottom w:val="none" w:sz="0" w:space="0" w:color="auto"/>
        <w:right w:val="none" w:sz="0" w:space="0" w:color="auto"/>
      </w:divBdr>
    </w:div>
    <w:div w:id="167255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knovas@ucm.pri.sld.cu" TargetMode="External"/><Relationship Id="rId13" Type="http://schemas.openxmlformats.org/officeDocument/2006/relationships/hyperlink" Target="http://galeno.pri.sld.cu/index.php/galeno/article/view/365/html" TargetMode="External"/><Relationship Id="rId18" Type="http://schemas.openxmlformats.org/officeDocument/2006/relationships/hyperlink" Target="http://scielo.sld.cu/scielo.php?script=sci_arttext&amp;pid=S1561-31942014000500013" TargetMode="External"/><Relationship Id="rId26" Type="http://schemas.openxmlformats.org/officeDocument/2006/relationships/hyperlink" Target="http://revinformatica.sld.cu/index.php/rcim/article/view/177/html_40" TargetMode="External"/><Relationship Id="rId3" Type="http://schemas.openxmlformats.org/officeDocument/2006/relationships/styles" Target="styles.xml"/><Relationship Id="rId21" Type="http://schemas.openxmlformats.org/officeDocument/2006/relationships/hyperlink" Target="http://scielo.sld.cu/pdf/rpr/v17n2/rpr14213.pdf" TargetMode="External"/><Relationship Id="rId7" Type="http://schemas.openxmlformats.org/officeDocument/2006/relationships/hyperlink" Target="mailto:elymaida@infomed.sld.cu" TargetMode="External"/><Relationship Id="rId12" Type="http://schemas.openxmlformats.org/officeDocument/2006/relationships/image" Target="media/image3.jpeg"/><Relationship Id="rId17" Type="http://schemas.openxmlformats.org/officeDocument/2006/relationships/hyperlink" Target="http://www.scielo.org.co/pdf/rcde/n66/n66a04.pdf" TargetMode="External"/><Relationship Id="rId25" Type="http://schemas.openxmlformats.org/officeDocument/2006/relationships/hyperlink" Target="https://link.springer.com/chapter/10.1007%2F978-1-4471-4474-8_1" TargetMode="External"/><Relationship Id="rId2" Type="http://schemas.openxmlformats.org/officeDocument/2006/relationships/numbering" Target="numbering.xml"/><Relationship Id="rId16" Type="http://schemas.openxmlformats.org/officeDocument/2006/relationships/hyperlink" Target="http://scielo.sld.cu/pdf/rpr/v17n3/rpr15313.pdf" TargetMode="External"/><Relationship Id="rId20" Type="http://schemas.openxmlformats.org/officeDocument/2006/relationships/hyperlink" Target="http://www.revcmpinar.sld.cu/index.php/publicaciones/article/view/2975/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lazo96@ucm.pri.sld.cu" TargetMode="External"/><Relationship Id="rId11" Type="http://schemas.openxmlformats.org/officeDocument/2006/relationships/image" Target="media/image2.jpeg"/><Relationship Id="rId24" Type="http://schemas.openxmlformats.org/officeDocument/2006/relationships/hyperlink" Target="http://www.sciencedirect.com/science/article/pii/S0040162514000079?via%3Dihub" TargetMode="External"/><Relationship Id="rId5" Type="http://schemas.openxmlformats.org/officeDocument/2006/relationships/webSettings" Target="webSettings.xml"/><Relationship Id="rId15" Type="http://schemas.openxmlformats.org/officeDocument/2006/relationships/hyperlink" Target="http://www.revmediciego.sld.cu/index.php/mediciego/article/view/580/1039" TargetMode="External"/><Relationship Id="rId23" Type="http://schemas.openxmlformats.org/officeDocument/2006/relationships/hyperlink" Target="http://scielo.sld.cu/pdf/ccm/v17n3/ccm25313.pdf"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ems.sld.cu/index.php/ems/article/view/161" TargetMode="External"/><Relationship Id="rId4" Type="http://schemas.openxmlformats.org/officeDocument/2006/relationships/settings" Target="settings.xml"/><Relationship Id="rId9" Type="http://schemas.openxmlformats.org/officeDocument/2006/relationships/hyperlink" Target="mailto:giceladp@infomed.sld.cu" TargetMode="External"/><Relationship Id="rId14" Type="http://schemas.openxmlformats.org/officeDocument/2006/relationships/hyperlink" Target="http://scielo.sld.cu/scielo.php?script=sci_arttext&amp;pid=S2077-28742016000100010&amp;lng=es" TargetMode="External"/><Relationship Id="rId22" Type="http://schemas.openxmlformats.org/officeDocument/2006/relationships/hyperlink" Target="http://www.medisur.sld.cu/index.php/medisur/article/viewFile/1963/6857" TargetMode="External"/><Relationship Id="rId27" Type="http://schemas.openxmlformats.org/officeDocument/2006/relationships/hyperlink" Target="http://scielo.sld.cu/pdf/rpr/v18n5/rpr1651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EB860-2D48-422D-874A-73F67697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14</Pages>
  <Words>4201</Words>
  <Characters>23111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Luisito</dc:creator>
  <cp:keywords/>
  <dc:description/>
  <cp:lastModifiedBy>Luisito</cp:lastModifiedBy>
  <cp:revision>140</cp:revision>
  <dcterms:created xsi:type="dcterms:W3CDTF">2017-07-24T22:22:00Z</dcterms:created>
  <dcterms:modified xsi:type="dcterms:W3CDTF">2017-08-18T17:32:00Z</dcterms:modified>
</cp:coreProperties>
</file>